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B06C" w14:textId="5C635F48" w:rsidR="00834983" w:rsidRDefault="00834983" w:rsidP="00B00DFE">
      <w:pPr>
        <w:contextualSpacing/>
        <w:rPr>
          <w:rFonts w:asciiTheme="minorHAnsi" w:hAnsiTheme="minorHAnsi" w:cstheme="minorHAnsi"/>
          <w:b/>
          <w:bCs/>
          <w:sz w:val="28"/>
          <w:szCs w:val="28"/>
        </w:rPr>
      </w:pPr>
      <w:r w:rsidRPr="00B00DFE">
        <w:rPr>
          <w:rFonts w:ascii="Calibri" w:hAnsi="Calibri" w:cs="Calibri"/>
          <w:noProof/>
          <w:sz w:val="28"/>
          <w:szCs w:val="28"/>
        </w:rPr>
        <w:drawing>
          <wp:anchor distT="0" distB="0" distL="114300" distR="114300" simplePos="0" relativeHeight="251658240" behindDoc="0" locked="0" layoutInCell="1" allowOverlap="1" wp14:anchorId="63E7720A" wp14:editId="585FF446">
            <wp:simplePos x="0" y="0"/>
            <wp:positionH relativeFrom="margin">
              <wp:posOffset>7556</wp:posOffset>
            </wp:positionH>
            <wp:positionV relativeFrom="paragraph">
              <wp:posOffset>82796</wp:posOffset>
            </wp:positionV>
            <wp:extent cx="2057400" cy="310896"/>
            <wp:effectExtent l="0" t="0" r="0" b="0"/>
            <wp:wrapNone/>
            <wp:docPr id="5" name="Picture 5" descr="valencia-colle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lencia-college-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310896"/>
                    </a:xfrm>
                    <a:prstGeom prst="rect">
                      <a:avLst/>
                    </a:prstGeom>
                    <a:noFill/>
                    <a:ln>
                      <a:noFill/>
                    </a:ln>
                  </pic:spPr>
                </pic:pic>
              </a:graphicData>
            </a:graphic>
            <wp14:sizeRelH relativeFrom="page">
              <wp14:pctWidth>0</wp14:pctWidth>
            </wp14:sizeRelH>
            <wp14:sizeRelV relativeFrom="page">
              <wp14:pctHeight>0</wp14:pctHeight>
            </wp14:sizeRelV>
          </wp:anchor>
        </w:drawing>
      </w:r>
      <w:r w:rsidR="00B00DFE">
        <w:rPr>
          <w:rFonts w:asciiTheme="minorHAnsi" w:hAnsiTheme="minorHAnsi" w:cstheme="minorHAnsi"/>
          <w:b/>
          <w:bCs/>
          <w:sz w:val="28"/>
          <w:szCs w:val="28"/>
        </w:rPr>
        <w:tab/>
      </w:r>
      <w:r w:rsidR="00B00DFE">
        <w:rPr>
          <w:rFonts w:asciiTheme="minorHAnsi" w:hAnsiTheme="minorHAnsi" w:cstheme="minorHAnsi"/>
          <w:b/>
          <w:bCs/>
          <w:sz w:val="28"/>
          <w:szCs w:val="28"/>
        </w:rPr>
        <w:tab/>
      </w:r>
      <w:r w:rsidR="00B00DFE">
        <w:rPr>
          <w:rFonts w:asciiTheme="minorHAnsi" w:hAnsiTheme="minorHAnsi" w:cstheme="minorHAnsi"/>
          <w:b/>
          <w:bCs/>
          <w:sz w:val="28"/>
          <w:szCs w:val="28"/>
        </w:rPr>
        <w:tab/>
      </w:r>
      <w:r w:rsidR="00B00DFE">
        <w:rPr>
          <w:rFonts w:asciiTheme="minorHAnsi" w:hAnsiTheme="minorHAnsi" w:cstheme="minorHAnsi"/>
          <w:b/>
          <w:bCs/>
          <w:sz w:val="28"/>
          <w:szCs w:val="28"/>
        </w:rPr>
        <w:tab/>
      </w:r>
      <w:r w:rsidR="00B00DFE">
        <w:rPr>
          <w:rFonts w:asciiTheme="minorHAnsi" w:hAnsiTheme="minorHAnsi" w:cstheme="minorHAnsi"/>
          <w:b/>
          <w:bCs/>
          <w:sz w:val="28"/>
          <w:szCs w:val="28"/>
        </w:rPr>
        <w:tab/>
      </w:r>
      <w:r w:rsidR="00B00DFE">
        <w:rPr>
          <w:rFonts w:asciiTheme="minorHAnsi" w:hAnsiTheme="minorHAnsi" w:cstheme="minorHAnsi"/>
          <w:b/>
          <w:bCs/>
          <w:sz w:val="28"/>
          <w:szCs w:val="28"/>
        </w:rPr>
        <w:tab/>
      </w:r>
      <w:r w:rsidR="00B00DFE">
        <w:rPr>
          <w:rFonts w:asciiTheme="minorHAnsi" w:hAnsiTheme="minorHAnsi" w:cstheme="minorHAnsi"/>
          <w:b/>
          <w:bCs/>
          <w:sz w:val="28"/>
          <w:szCs w:val="28"/>
        </w:rPr>
        <w:tab/>
      </w:r>
      <w:r w:rsidR="00B00DFE">
        <w:rPr>
          <w:rFonts w:asciiTheme="minorHAnsi" w:hAnsiTheme="minorHAnsi" w:cstheme="minorHAnsi"/>
          <w:b/>
          <w:bCs/>
          <w:sz w:val="28"/>
          <w:szCs w:val="28"/>
        </w:rPr>
        <w:tab/>
      </w:r>
      <w:r w:rsidR="00B00DFE">
        <w:rPr>
          <w:rFonts w:asciiTheme="minorHAnsi" w:hAnsiTheme="minorHAnsi" w:cstheme="minorHAnsi"/>
          <w:b/>
          <w:bCs/>
          <w:sz w:val="28"/>
          <w:szCs w:val="28"/>
        </w:rPr>
        <w:tab/>
      </w:r>
      <w:r w:rsidR="00B00DFE">
        <w:rPr>
          <w:rFonts w:asciiTheme="minorHAnsi" w:hAnsiTheme="minorHAnsi" w:cstheme="minorHAnsi"/>
          <w:b/>
          <w:bCs/>
          <w:sz w:val="28"/>
          <w:szCs w:val="28"/>
        </w:rPr>
        <w:tab/>
      </w:r>
      <w:r w:rsidR="00B00DFE">
        <w:rPr>
          <w:rFonts w:asciiTheme="minorHAnsi" w:hAnsiTheme="minorHAnsi" w:cstheme="minorHAnsi"/>
          <w:b/>
          <w:bCs/>
          <w:sz w:val="28"/>
          <w:szCs w:val="28"/>
        </w:rPr>
        <w:tab/>
      </w:r>
    </w:p>
    <w:p w14:paraId="60774208" w14:textId="33C36CCA" w:rsidR="00B00DFE" w:rsidRDefault="00B00DFE" w:rsidP="00834983">
      <w:pPr>
        <w:ind w:left="7920"/>
        <w:contextualSpacing/>
        <w:rPr>
          <w:rFonts w:asciiTheme="minorHAnsi" w:hAnsiTheme="minorHAnsi" w:cstheme="minorHAnsi"/>
          <w:b/>
          <w:bCs/>
          <w:sz w:val="28"/>
          <w:szCs w:val="28"/>
        </w:rPr>
      </w:pPr>
      <w:r>
        <w:rPr>
          <w:rFonts w:asciiTheme="minorHAnsi" w:hAnsiTheme="minorHAnsi" w:cstheme="minorHAnsi"/>
          <w:b/>
          <w:bCs/>
          <w:sz w:val="28"/>
          <w:szCs w:val="28"/>
        </w:rPr>
        <w:t>Course Syllabus</w:t>
      </w:r>
    </w:p>
    <w:p w14:paraId="00565CE6" w14:textId="6F2AAB13" w:rsidR="009F43A3" w:rsidRPr="00B00DFE" w:rsidRDefault="009F43A3" w:rsidP="00B00DFE">
      <w:pPr>
        <w:contextualSpacing/>
        <w:rPr>
          <w:rFonts w:asciiTheme="minorHAnsi" w:hAnsiTheme="minorHAnsi" w:cstheme="minorHAnsi"/>
          <w:b/>
          <w:bCs/>
          <w:sz w:val="28"/>
          <w:szCs w:val="28"/>
        </w:rPr>
      </w:pPr>
      <w:r w:rsidRPr="00B00DFE">
        <w:rPr>
          <w:rFonts w:asciiTheme="minorHAnsi" w:hAnsiTheme="minorHAnsi" w:cstheme="minorHAnsi"/>
          <w:b/>
          <w:bCs/>
          <w:sz w:val="28"/>
          <w:szCs w:val="28"/>
        </w:rPr>
        <w:t>CHM 10</w:t>
      </w:r>
      <w:r w:rsidR="00213789">
        <w:rPr>
          <w:rFonts w:asciiTheme="minorHAnsi" w:hAnsiTheme="minorHAnsi" w:cstheme="minorHAnsi"/>
          <w:b/>
          <w:bCs/>
          <w:sz w:val="28"/>
          <w:szCs w:val="28"/>
        </w:rPr>
        <w:t>45C</w:t>
      </w:r>
      <w:r w:rsidR="00DE3D8B" w:rsidRPr="00B00DFE">
        <w:rPr>
          <w:rFonts w:asciiTheme="minorHAnsi" w:hAnsiTheme="minorHAnsi" w:cstheme="minorHAnsi"/>
          <w:b/>
          <w:bCs/>
          <w:sz w:val="28"/>
          <w:szCs w:val="28"/>
        </w:rPr>
        <w:t xml:space="preserve"> –</w:t>
      </w:r>
      <w:r w:rsidR="00826F5F">
        <w:rPr>
          <w:rFonts w:asciiTheme="minorHAnsi" w:hAnsiTheme="minorHAnsi" w:cstheme="minorHAnsi"/>
          <w:b/>
          <w:bCs/>
          <w:sz w:val="28"/>
          <w:szCs w:val="28"/>
        </w:rPr>
        <w:t>33500</w:t>
      </w:r>
      <w:r w:rsidR="00A36318">
        <w:rPr>
          <w:rFonts w:asciiTheme="minorHAnsi" w:hAnsiTheme="minorHAnsi" w:cstheme="minorHAnsi"/>
          <w:b/>
          <w:bCs/>
          <w:sz w:val="28"/>
          <w:szCs w:val="28"/>
        </w:rPr>
        <w:tab/>
      </w:r>
      <w:r w:rsidR="00261D8E" w:rsidRPr="00B00DFE">
        <w:rPr>
          <w:rFonts w:asciiTheme="minorHAnsi" w:hAnsiTheme="minorHAnsi" w:cstheme="minorHAnsi"/>
          <w:b/>
          <w:bCs/>
          <w:sz w:val="28"/>
          <w:szCs w:val="28"/>
        </w:rPr>
        <w:tab/>
      </w:r>
      <w:r w:rsidR="00826F5F">
        <w:rPr>
          <w:rFonts w:asciiTheme="minorHAnsi" w:hAnsiTheme="minorHAnsi" w:cstheme="minorHAnsi"/>
          <w:b/>
          <w:bCs/>
          <w:sz w:val="28"/>
          <w:szCs w:val="28"/>
        </w:rPr>
        <w:tab/>
      </w:r>
      <w:r w:rsidR="00A368C9">
        <w:rPr>
          <w:rFonts w:asciiTheme="minorHAnsi" w:hAnsiTheme="minorHAnsi" w:cstheme="minorHAnsi"/>
          <w:b/>
          <w:bCs/>
          <w:sz w:val="28"/>
          <w:szCs w:val="28"/>
        </w:rPr>
        <w:tab/>
      </w:r>
      <w:r w:rsidR="00A368C9">
        <w:rPr>
          <w:rFonts w:asciiTheme="minorHAnsi" w:hAnsiTheme="minorHAnsi" w:cstheme="minorHAnsi"/>
          <w:b/>
          <w:bCs/>
          <w:sz w:val="28"/>
          <w:szCs w:val="28"/>
        </w:rPr>
        <w:tab/>
      </w:r>
      <w:r w:rsidR="00A368C9">
        <w:rPr>
          <w:rFonts w:asciiTheme="minorHAnsi" w:hAnsiTheme="minorHAnsi" w:cstheme="minorHAnsi"/>
          <w:b/>
          <w:bCs/>
          <w:sz w:val="28"/>
          <w:szCs w:val="28"/>
        </w:rPr>
        <w:tab/>
      </w:r>
      <w:r w:rsidR="00A368C9">
        <w:rPr>
          <w:rFonts w:asciiTheme="minorHAnsi" w:hAnsiTheme="minorHAnsi" w:cstheme="minorHAnsi"/>
          <w:b/>
          <w:bCs/>
          <w:sz w:val="28"/>
          <w:szCs w:val="28"/>
        </w:rPr>
        <w:tab/>
      </w:r>
      <w:r w:rsidR="00B00DFE">
        <w:rPr>
          <w:rFonts w:asciiTheme="minorHAnsi" w:hAnsiTheme="minorHAnsi" w:cstheme="minorHAnsi"/>
          <w:b/>
          <w:bCs/>
          <w:sz w:val="28"/>
          <w:szCs w:val="28"/>
        </w:rPr>
        <w:tab/>
      </w:r>
      <w:r w:rsidR="00EB3DBE">
        <w:rPr>
          <w:rFonts w:asciiTheme="minorHAnsi" w:hAnsiTheme="minorHAnsi" w:cstheme="minorHAnsi"/>
          <w:b/>
          <w:bCs/>
          <w:sz w:val="28"/>
          <w:szCs w:val="28"/>
        </w:rPr>
        <w:t>S</w:t>
      </w:r>
      <w:r w:rsidR="00826F5F">
        <w:rPr>
          <w:rFonts w:asciiTheme="minorHAnsi" w:hAnsiTheme="minorHAnsi" w:cstheme="minorHAnsi"/>
          <w:b/>
          <w:bCs/>
          <w:sz w:val="28"/>
          <w:szCs w:val="28"/>
        </w:rPr>
        <w:t>ummer</w:t>
      </w:r>
      <w:r w:rsidR="00EB3DBE">
        <w:rPr>
          <w:rFonts w:asciiTheme="minorHAnsi" w:hAnsiTheme="minorHAnsi" w:cstheme="minorHAnsi"/>
          <w:b/>
          <w:bCs/>
          <w:sz w:val="28"/>
          <w:szCs w:val="28"/>
        </w:rPr>
        <w:t xml:space="preserve"> 2021</w:t>
      </w:r>
    </w:p>
    <w:p w14:paraId="6A2549F7" w14:textId="74F6FE8A" w:rsidR="000507EC" w:rsidRPr="00B00DFE" w:rsidRDefault="008537DC" w:rsidP="003440C8">
      <w:pPr>
        <w:contextualSpacing/>
        <w:rPr>
          <w:rFonts w:asciiTheme="minorHAnsi" w:hAnsiTheme="minorHAnsi" w:cstheme="minorHAnsi"/>
          <w:b/>
          <w:bCs/>
          <w:sz w:val="28"/>
          <w:szCs w:val="28"/>
        </w:rPr>
      </w:pPr>
      <w:r>
        <w:rPr>
          <w:rFonts w:asciiTheme="minorHAnsi" w:hAnsiTheme="minorHAnsi" w:cstheme="minorHAnsi"/>
          <w:b/>
          <w:bCs/>
          <w:sz w:val="28"/>
          <w:szCs w:val="28"/>
        </w:rPr>
        <w:t>General Chemistry I</w:t>
      </w:r>
      <w:r w:rsidR="00CB7175" w:rsidRPr="00B00DFE">
        <w:rPr>
          <w:rFonts w:asciiTheme="minorHAnsi" w:hAnsiTheme="minorHAnsi" w:cstheme="minorHAnsi"/>
          <w:b/>
          <w:bCs/>
          <w:sz w:val="28"/>
          <w:szCs w:val="28"/>
        </w:rPr>
        <w:tab/>
      </w:r>
      <w:r w:rsidR="00CB7175" w:rsidRPr="00B00DFE">
        <w:rPr>
          <w:rFonts w:asciiTheme="minorHAnsi" w:hAnsiTheme="minorHAnsi" w:cstheme="minorHAnsi"/>
          <w:b/>
          <w:bCs/>
          <w:sz w:val="28"/>
          <w:szCs w:val="28"/>
        </w:rPr>
        <w:tab/>
      </w:r>
      <w:r w:rsidR="00E431D4">
        <w:rPr>
          <w:rFonts w:asciiTheme="minorHAnsi" w:hAnsiTheme="minorHAnsi" w:cstheme="minorHAnsi"/>
          <w:b/>
          <w:bCs/>
          <w:sz w:val="28"/>
          <w:szCs w:val="28"/>
        </w:rPr>
        <w:tab/>
      </w:r>
      <w:r w:rsidR="00A368C9">
        <w:rPr>
          <w:rFonts w:asciiTheme="minorHAnsi" w:hAnsiTheme="minorHAnsi" w:cstheme="minorHAnsi"/>
          <w:b/>
          <w:bCs/>
          <w:sz w:val="28"/>
          <w:szCs w:val="28"/>
        </w:rPr>
        <w:tab/>
      </w:r>
      <w:r w:rsidR="00A368C9">
        <w:rPr>
          <w:rFonts w:asciiTheme="minorHAnsi" w:hAnsiTheme="minorHAnsi" w:cstheme="minorHAnsi"/>
          <w:b/>
          <w:bCs/>
          <w:sz w:val="28"/>
          <w:szCs w:val="28"/>
        </w:rPr>
        <w:tab/>
      </w:r>
      <w:r w:rsidR="00A368C9">
        <w:rPr>
          <w:rFonts w:asciiTheme="minorHAnsi" w:hAnsiTheme="minorHAnsi" w:cstheme="minorHAnsi"/>
          <w:b/>
          <w:bCs/>
          <w:sz w:val="28"/>
          <w:szCs w:val="28"/>
        </w:rPr>
        <w:tab/>
      </w:r>
      <w:r w:rsidR="00A368C9">
        <w:rPr>
          <w:rFonts w:asciiTheme="minorHAnsi" w:hAnsiTheme="minorHAnsi" w:cstheme="minorHAnsi"/>
          <w:b/>
          <w:bCs/>
          <w:sz w:val="28"/>
          <w:szCs w:val="28"/>
        </w:rPr>
        <w:tab/>
      </w:r>
      <w:r w:rsidR="00EE357B">
        <w:rPr>
          <w:rFonts w:asciiTheme="minorHAnsi" w:hAnsiTheme="minorHAnsi" w:cstheme="minorHAnsi"/>
          <w:b/>
          <w:bCs/>
          <w:sz w:val="28"/>
          <w:szCs w:val="28"/>
        </w:rPr>
        <w:tab/>
      </w:r>
      <w:r w:rsidR="0079290F">
        <w:rPr>
          <w:rFonts w:asciiTheme="minorHAnsi" w:hAnsiTheme="minorHAnsi" w:cstheme="minorHAnsi"/>
          <w:b/>
          <w:bCs/>
          <w:sz w:val="28"/>
          <w:szCs w:val="28"/>
        </w:rPr>
        <w:t>Version</w:t>
      </w:r>
      <w:r w:rsidR="00504811">
        <w:rPr>
          <w:rFonts w:asciiTheme="minorHAnsi" w:hAnsiTheme="minorHAnsi" w:cstheme="minorHAnsi"/>
          <w:b/>
          <w:bCs/>
          <w:sz w:val="28"/>
          <w:szCs w:val="28"/>
        </w:rPr>
        <w:t xml:space="preserve"> </w:t>
      </w:r>
      <w:r w:rsidR="00EB3DBE">
        <w:rPr>
          <w:rFonts w:asciiTheme="minorHAnsi" w:hAnsiTheme="minorHAnsi" w:cstheme="minorHAnsi"/>
          <w:b/>
          <w:bCs/>
          <w:sz w:val="28"/>
          <w:szCs w:val="28"/>
        </w:rPr>
        <w:t>1</w:t>
      </w:r>
    </w:p>
    <w:p w14:paraId="1A8ED03F" w14:textId="6C209782" w:rsidR="00DE3D8B" w:rsidRPr="00011EDC" w:rsidRDefault="00E431D4" w:rsidP="003440C8">
      <w:pPr>
        <w:contextualSpacing/>
        <w:rPr>
          <w:rFonts w:asciiTheme="minorHAnsi" w:hAnsiTheme="minorHAnsi" w:cstheme="minorHAnsi"/>
          <w:b/>
          <w:bCs/>
          <w:sz w:val="28"/>
          <w:szCs w:val="28"/>
        </w:rPr>
      </w:pPr>
      <w:r w:rsidRPr="00011EDC">
        <w:rPr>
          <w:rFonts w:asciiTheme="minorHAnsi" w:hAnsiTheme="minorHAnsi" w:cstheme="minorHAnsi"/>
          <w:b/>
          <w:bCs/>
          <w:sz w:val="28"/>
          <w:szCs w:val="28"/>
        </w:rPr>
        <w:t>With Qualitative Analysis</w:t>
      </w:r>
      <w:r w:rsidR="0022529B" w:rsidRPr="00011EDC">
        <w:rPr>
          <w:rFonts w:asciiTheme="minorHAnsi" w:hAnsiTheme="minorHAnsi" w:cstheme="minorHAnsi"/>
          <w:b/>
          <w:bCs/>
          <w:sz w:val="28"/>
          <w:szCs w:val="28"/>
        </w:rPr>
        <w:tab/>
      </w:r>
    </w:p>
    <w:p w14:paraId="6B39EAEA" w14:textId="7EDA75D1" w:rsidR="00261D8E" w:rsidRPr="00CA64C3" w:rsidRDefault="00261D8E" w:rsidP="003440C8">
      <w:pPr>
        <w:contextualSpacing/>
        <w:rPr>
          <w:rFonts w:asciiTheme="minorHAnsi" w:hAnsiTheme="minorHAnsi" w:cstheme="minorHAnsi"/>
          <w:sz w:val="20"/>
          <w:szCs w:val="20"/>
        </w:rPr>
      </w:pPr>
    </w:p>
    <w:p w14:paraId="7248E70E" w14:textId="249E4AD8" w:rsidR="007D2F69" w:rsidRPr="003D04CF" w:rsidRDefault="007D2F69" w:rsidP="007D2F69">
      <w:pPr>
        <w:contextualSpacing/>
        <w:rPr>
          <w:rFonts w:asciiTheme="minorHAnsi" w:hAnsiTheme="minorHAnsi" w:cstheme="minorHAnsi"/>
          <w:sz w:val="22"/>
          <w:szCs w:val="22"/>
        </w:rPr>
      </w:pPr>
      <w:r w:rsidRPr="003D04CF">
        <w:rPr>
          <w:rFonts w:asciiTheme="minorHAnsi" w:hAnsiTheme="minorHAnsi" w:cstheme="minorHAnsi"/>
          <w:b/>
          <w:bCs/>
          <w:sz w:val="22"/>
          <w:szCs w:val="22"/>
        </w:rPr>
        <w:t>Professor</w:t>
      </w:r>
      <w:r w:rsidRPr="003D04CF">
        <w:rPr>
          <w:rFonts w:asciiTheme="minorHAnsi" w:hAnsiTheme="minorHAnsi" w:cstheme="minorHAnsi"/>
          <w:sz w:val="22"/>
          <w:szCs w:val="22"/>
        </w:rPr>
        <w:tab/>
      </w:r>
      <w:r w:rsidR="009A1B6D" w:rsidRPr="003D04CF">
        <w:rPr>
          <w:rFonts w:asciiTheme="minorHAnsi" w:hAnsiTheme="minorHAnsi" w:cstheme="minorHAnsi"/>
          <w:sz w:val="22"/>
          <w:szCs w:val="22"/>
        </w:rPr>
        <w:tab/>
      </w:r>
      <w:r w:rsidR="009A1B6D" w:rsidRPr="003D04CF">
        <w:rPr>
          <w:rFonts w:asciiTheme="minorHAnsi" w:hAnsiTheme="minorHAnsi" w:cstheme="minorHAnsi"/>
          <w:sz w:val="22"/>
          <w:szCs w:val="22"/>
        </w:rPr>
        <w:tab/>
      </w:r>
      <w:r w:rsidR="009A1B6D" w:rsidRPr="003D04CF">
        <w:rPr>
          <w:rFonts w:asciiTheme="minorHAnsi" w:hAnsiTheme="minorHAnsi" w:cstheme="minorHAnsi"/>
          <w:sz w:val="22"/>
          <w:szCs w:val="22"/>
        </w:rPr>
        <w:tab/>
      </w:r>
      <w:r w:rsidR="009A1B6D" w:rsidRPr="003D04CF">
        <w:rPr>
          <w:rFonts w:asciiTheme="minorHAnsi" w:hAnsiTheme="minorHAnsi" w:cstheme="minorHAnsi"/>
          <w:sz w:val="22"/>
          <w:szCs w:val="22"/>
        </w:rPr>
        <w:tab/>
      </w:r>
      <w:r w:rsidR="009A1B6D" w:rsidRPr="003D04CF">
        <w:rPr>
          <w:rFonts w:asciiTheme="minorHAnsi" w:hAnsiTheme="minorHAnsi" w:cstheme="minorHAnsi"/>
          <w:sz w:val="22"/>
          <w:szCs w:val="22"/>
        </w:rPr>
        <w:tab/>
      </w:r>
      <w:r w:rsidR="009A1B6D" w:rsidRPr="003D04CF">
        <w:rPr>
          <w:rFonts w:asciiTheme="minorHAnsi" w:hAnsiTheme="minorHAnsi" w:cstheme="minorHAnsi"/>
          <w:sz w:val="22"/>
          <w:szCs w:val="22"/>
        </w:rPr>
        <w:tab/>
      </w:r>
      <w:r w:rsidR="009A1B6D" w:rsidRPr="003D04CF">
        <w:rPr>
          <w:rFonts w:asciiTheme="minorHAnsi" w:hAnsiTheme="minorHAnsi" w:cstheme="minorHAnsi"/>
          <w:b/>
          <w:bCs/>
          <w:sz w:val="22"/>
          <w:szCs w:val="22"/>
        </w:rPr>
        <w:t xml:space="preserve">Office Hours </w:t>
      </w:r>
      <w:r w:rsidR="009A1B6D" w:rsidRPr="003D04CF">
        <w:rPr>
          <w:rFonts w:asciiTheme="minorHAnsi" w:hAnsiTheme="minorHAnsi" w:cstheme="minorHAnsi"/>
          <w:sz w:val="22"/>
          <w:szCs w:val="22"/>
        </w:rPr>
        <w:t>(email, Zoom, phone)</w:t>
      </w:r>
      <w:r w:rsidRPr="003D04CF">
        <w:rPr>
          <w:rFonts w:asciiTheme="minorHAnsi" w:hAnsiTheme="minorHAnsi" w:cstheme="minorHAnsi"/>
          <w:sz w:val="22"/>
          <w:szCs w:val="22"/>
        </w:rPr>
        <w:tab/>
      </w:r>
      <w:r w:rsidRPr="003D04CF">
        <w:rPr>
          <w:rFonts w:asciiTheme="minorHAnsi" w:hAnsiTheme="minorHAnsi" w:cstheme="minorHAnsi"/>
          <w:sz w:val="22"/>
          <w:szCs w:val="22"/>
        </w:rPr>
        <w:tab/>
      </w:r>
      <w:r w:rsidR="00EE357B" w:rsidRPr="003D04CF">
        <w:rPr>
          <w:rFonts w:asciiTheme="minorHAnsi" w:hAnsiTheme="minorHAnsi" w:cstheme="minorHAnsi"/>
          <w:sz w:val="22"/>
          <w:szCs w:val="22"/>
        </w:rPr>
        <w:t xml:space="preserve"> </w:t>
      </w:r>
    </w:p>
    <w:p w14:paraId="71D5058D" w14:textId="7B1115D3" w:rsidR="007D2F69" w:rsidRPr="003D04CF" w:rsidRDefault="007D2F69" w:rsidP="007D2F69">
      <w:pPr>
        <w:contextualSpacing/>
        <w:rPr>
          <w:rFonts w:asciiTheme="minorHAnsi" w:hAnsiTheme="minorHAnsi" w:cstheme="minorHAnsi"/>
          <w:sz w:val="22"/>
          <w:szCs w:val="22"/>
        </w:rPr>
      </w:pPr>
      <w:r w:rsidRPr="003D04CF">
        <w:rPr>
          <w:rFonts w:asciiTheme="minorHAnsi" w:hAnsiTheme="minorHAnsi" w:cstheme="minorHAnsi"/>
          <w:sz w:val="22"/>
          <w:szCs w:val="22"/>
        </w:rPr>
        <w:t>Dr. Chuck Davis</w:t>
      </w:r>
      <w:r w:rsidRPr="003D04CF">
        <w:rPr>
          <w:rFonts w:asciiTheme="minorHAnsi" w:hAnsiTheme="minorHAnsi" w:cstheme="minorHAnsi"/>
          <w:sz w:val="22"/>
          <w:szCs w:val="22"/>
        </w:rPr>
        <w:tab/>
      </w:r>
      <w:r w:rsidRPr="003D04CF">
        <w:rPr>
          <w:rFonts w:asciiTheme="minorHAnsi" w:hAnsiTheme="minorHAnsi" w:cstheme="minorHAnsi"/>
          <w:sz w:val="22"/>
          <w:szCs w:val="22"/>
        </w:rPr>
        <w:tab/>
      </w:r>
      <w:r w:rsidRPr="003D04CF">
        <w:rPr>
          <w:rFonts w:asciiTheme="minorHAnsi" w:hAnsiTheme="minorHAnsi" w:cstheme="minorHAnsi"/>
          <w:sz w:val="22"/>
          <w:szCs w:val="22"/>
        </w:rPr>
        <w:tab/>
      </w:r>
      <w:r w:rsidRPr="003D04CF">
        <w:rPr>
          <w:rFonts w:asciiTheme="minorHAnsi" w:hAnsiTheme="minorHAnsi" w:cstheme="minorHAnsi"/>
          <w:sz w:val="22"/>
          <w:szCs w:val="22"/>
        </w:rPr>
        <w:tab/>
      </w:r>
      <w:r w:rsidR="00EE357B" w:rsidRPr="003D04CF">
        <w:rPr>
          <w:rFonts w:asciiTheme="minorHAnsi" w:hAnsiTheme="minorHAnsi" w:cstheme="minorHAnsi"/>
          <w:sz w:val="22"/>
          <w:szCs w:val="22"/>
        </w:rPr>
        <w:tab/>
      </w:r>
      <w:r w:rsidR="00EE357B" w:rsidRPr="003D04CF">
        <w:rPr>
          <w:rFonts w:asciiTheme="minorHAnsi" w:hAnsiTheme="minorHAnsi" w:cstheme="minorHAnsi"/>
          <w:sz w:val="22"/>
          <w:szCs w:val="22"/>
        </w:rPr>
        <w:tab/>
      </w:r>
      <w:r w:rsidR="009A1B6D" w:rsidRPr="003D04CF">
        <w:rPr>
          <w:rFonts w:asciiTheme="minorHAnsi" w:hAnsiTheme="minorHAnsi" w:cstheme="minorHAnsi"/>
          <w:sz w:val="22"/>
          <w:szCs w:val="22"/>
        </w:rPr>
        <w:tab/>
      </w:r>
      <w:r w:rsidR="00824490">
        <w:rPr>
          <w:rFonts w:asciiTheme="minorHAnsi" w:hAnsiTheme="minorHAnsi" w:cstheme="minorHAnsi"/>
          <w:sz w:val="22"/>
          <w:szCs w:val="22"/>
        </w:rPr>
        <w:t>Office Hours</w:t>
      </w:r>
      <w:r w:rsidR="00826F5F">
        <w:rPr>
          <w:rFonts w:asciiTheme="minorHAnsi" w:hAnsiTheme="minorHAnsi" w:cstheme="minorHAnsi"/>
          <w:sz w:val="22"/>
          <w:szCs w:val="22"/>
        </w:rPr>
        <w:t>: To Be Decided in Week One</w:t>
      </w:r>
      <w:r w:rsidR="00EE357B" w:rsidRPr="003D04CF">
        <w:rPr>
          <w:rFonts w:asciiTheme="minorHAnsi" w:hAnsiTheme="minorHAnsi" w:cstheme="minorHAnsi"/>
          <w:sz w:val="22"/>
          <w:szCs w:val="22"/>
        </w:rPr>
        <w:tab/>
        <w:t xml:space="preserve"> </w:t>
      </w:r>
    </w:p>
    <w:p w14:paraId="7373CB87" w14:textId="6F8700E1" w:rsidR="00171B05" w:rsidRDefault="00171B05" w:rsidP="007D2F69">
      <w:pPr>
        <w:contextualSpacing/>
        <w:rPr>
          <w:rFonts w:asciiTheme="minorHAnsi" w:hAnsiTheme="minorHAnsi" w:cstheme="minorHAnsi"/>
          <w:sz w:val="22"/>
          <w:szCs w:val="22"/>
        </w:rPr>
      </w:pPr>
      <w:r>
        <w:rPr>
          <w:rFonts w:asciiTheme="minorHAnsi" w:hAnsiTheme="minorHAnsi" w:cstheme="minorHAnsi"/>
          <w:sz w:val="22"/>
          <w:szCs w:val="22"/>
        </w:rPr>
        <w:t>Email preferred:</w:t>
      </w:r>
      <w:r w:rsidRPr="00171B05">
        <w:t xml:space="preserve"> </w:t>
      </w:r>
      <w:hyperlink r:id="rId7" w:history="1">
        <w:r w:rsidRPr="003D04CF">
          <w:rPr>
            <w:rStyle w:val="Hyperlink"/>
            <w:rFonts w:asciiTheme="minorHAnsi" w:hAnsiTheme="minorHAnsi" w:cstheme="minorHAnsi"/>
            <w:sz w:val="22"/>
            <w:szCs w:val="22"/>
          </w:rPr>
          <w:t>cdavis176@valenciacollege.edu</w:t>
        </w:r>
      </w:hyperlink>
      <w:r w:rsidRPr="003D04CF">
        <w:rPr>
          <w:rFonts w:asciiTheme="minorHAnsi" w:hAnsiTheme="minorHAnsi" w:cstheme="minorHAnsi"/>
          <w:sz w:val="22"/>
          <w:szCs w:val="22"/>
        </w:rPr>
        <w:tab/>
      </w:r>
      <w:r w:rsidR="00824490">
        <w:rPr>
          <w:rFonts w:asciiTheme="minorHAnsi" w:hAnsiTheme="minorHAnsi" w:cstheme="minorHAnsi"/>
          <w:sz w:val="22"/>
          <w:szCs w:val="22"/>
        </w:rPr>
        <w:tab/>
        <w:t xml:space="preserve">Zoom Link in </w:t>
      </w:r>
      <w:r w:rsidR="00A368C9">
        <w:rPr>
          <w:rFonts w:asciiTheme="minorHAnsi" w:hAnsiTheme="minorHAnsi" w:cstheme="minorHAnsi"/>
          <w:sz w:val="22"/>
          <w:szCs w:val="22"/>
        </w:rPr>
        <w:t>Administrative Module</w:t>
      </w:r>
      <w:r w:rsidR="00824490">
        <w:rPr>
          <w:rFonts w:asciiTheme="minorHAnsi" w:hAnsiTheme="minorHAnsi" w:cstheme="minorHAnsi"/>
          <w:sz w:val="22"/>
          <w:szCs w:val="22"/>
        </w:rPr>
        <w:t xml:space="preserve"> in Canvas</w:t>
      </w:r>
    </w:p>
    <w:p w14:paraId="75B333AE" w14:textId="33C03327" w:rsidR="007D2F69" w:rsidRPr="003D04CF" w:rsidRDefault="007D2F69" w:rsidP="007D2F69">
      <w:pPr>
        <w:contextualSpacing/>
        <w:rPr>
          <w:rFonts w:asciiTheme="minorHAnsi" w:hAnsiTheme="minorHAnsi" w:cstheme="minorHAnsi"/>
          <w:sz w:val="22"/>
          <w:szCs w:val="22"/>
        </w:rPr>
      </w:pPr>
      <w:r w:rsidRPr="003D04CF">
        <w:rPr>
          <w:rFonts w:asciiTheme="minorHAnsi" w:hAnsiTheme="minorHAnsi" w:cstheme="minorHAnsi"/>
          <w:sz w:val="22"/>
          <w:szCs w:val="22"/>
        </w:rPr>
        <w:tab/>
      </w:r>
      <w:r w:rsidRPr="003D04CF">
        <w:rPr>
          <w:rFonts w:asciiTheme="minorHAnsi" w:hAnsiTheme="minorHAnsi" w:cstheme="minorHAnsi"/>
          <w:sz w:val="22"/>
          <w:szCs w:val="22"/>
        </w:rPr>
        <w:tab/>
      </w:r>
      <w:r w:rsidRPr="003D04CF">
        <w:rPr>
          <w:rFonts w:asciiTheme="minorHAnsi" w:hAnsiTheme="minorHAnsi" w:cstheme="minorHAnsi"/>
          <w:sz w:val="22"/>
          <w:szCs w:val="22"/>
        </w:rPr>
        <w:tab/>
      </w:r>
      <w:r w:rsidRPr="003D04CF">
        <w:rPr>
          <w:rFonts w:asciiTheme="minorHAnsi" w:hAnsiTheme="minorHAnsi" w:cstheme="minorHAnsi"/>
          <w:sz w:val="22"/>
          <w:szCs w:val="22"/>
        </w:rPr>
        <w:tab/>
      </w:r>
    </w:p>
    <w:p w14:paraId="2D85C663" w14:textId="2E383EFD" w:rsidR="0028086B" w:rsidRPr="003D04CF" w:rsidRDefault="0028086B" w:rsidP="0028086B">
      <w:pPr>
        <w:contextualSpacing/>
        <w:rPr>
          <w:rFonts w:asciiTheme="minorHAnsi" w:hAnsiTheme="minorHAnsi" w:cstheme="minorHAnsi"/>
          <w:sz w:val="22"/>
          <w:szCs w:val="22"/>
        </w:rPr>
      </w:pPr>
      <w:r w:rsidRPr="003D04CF">
        <w:rPr>
          <w:rFonts w:asciiTheme="minorHAnsi" w:hAnsiTheme="minorHAnsi" w:cstheme="minorHAnsi"/>
          <w:b/>
          <w:bCs/>
          <w:sz w:val="22"/>
          <w:szCs w:val="22"/>
        </w:rPr>
        <w:t>Class Meetings and Office Hours</w:t>
      </w:r>
      <w:r w:rsidRPr="003D04CF">
        <w:rPr>
          <w:rFonts w:asciiTheme="minorHAnsi" w:hAnsiTheme="minorHAnsi" w:cstheme="minorHAnsi"/>
          <w:sz w:val="22"/>
          <w:szCs w:val="22"/>
        </w:rPr>
        <w:tab/>
      </w:r>
      <w:r w:rsidRPr="003D04CF">
        <w:rPr>
          <w:rFonts w:asciiTheme="minorHAnsi" w:hAnsiTheme="minorHAnsi" w:cstheme="minorHAnsi"/>
          <w:sz w:val="22"/>
          <w:szCs w:val="22"/>
        </w:rPr>
        <w:tab/>
      </w:r>
      <w:r w:rsidRPr="003D04CF">
        <w:rPr>
          <w:rFonts w:asciiTheme="minorHAnsi" w:hAnsiTheme="minorHAnsi" w:cstheme="minorHAnsi"/>
          <w:sz w:val="22"/>
          <w:szCs w:val="22"/>
        </w:rPr>
        <w:tab/>
      </w:r>
      <w:r w:rsidRPr="003D04CF">
        <w:rPr>
          <w:rFonts w:asciiTheme="minorHAnsi" w:hAnsiTheme="minorHAnsi" w:cstheme="minorHAnsi"/>
          <w:sz w:val="22"/>
          <w:szCs w:val="22"/>
        </w:rPr>
        <w:tab/>
      </w:r>
      <w:r w:rsidRPr="003D04CF">
        <w:rPr>
          <w:rFonts w:asciiTheme="minorHAnsi" w:hAnsiTheme="minorHAnsi" w:cstheme="minorHAnsi"/>
          <w:sz w:val="22"/>
          <w:szCs w:val="22"/>
        </w:rPr>
        <w:tab/>
      </w:r>
    </w:p>
    <w:p w14:paraId="74223134" w14:textId="4D8ACE48" w:rsidR="00B37B66" w:rsidRPr="003D04CF" w:rsidRDefault="009A1B6D" w:rsidP="00B37B66">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A</w:t>
      </w:r>
      <w:r w:rsidR="0028086B" w:rsidRPr="003D04CF">
        <w:rPr>
          <w:rFonts w:asciiTheme="minorHAnsi" w:hAnsiTheme="minorHAnsi" w:cstheme="minorHAnsi"/>
          <w:sz w:val="22"/>
          <w:szCs w:val="22"/>
        </w:rPr>
        <w:t xml:space="preserve">ll required assignments </w:t>
      </w:r>
      <w:r w:rsidRPr="003D04CF">
        <w:rPr>
          <w:rFonts w:asciiTheme="minorHAnsi" w:hAnsiTheme="minorHAnsi" w:cstheme="minorHAnsi"/>
          <w:sz w:val="22"/>
          <w:szCs w:val="22"/>
        </w:rPr>
        <w:t>will</w:t>
      </w:r>
      <w:r w:rsidR="0028086B" w:rsidRPr="003D04CF">
        <w:rPr>
          <w:rFonts w:asciiTheme="minorHAnsi" w:hAnsiTheme="minorHAnsi" w:cstheme="minorHAnsi"/>
          <w:sz w:val="22"/>
          <w:szCs w:val="22"/>
        </w:rPr>
        <w:t xml:space="preserve"> be completed asynchronously, </w:t>
      </w:r>
      <w:r w:rsidRPr="003D04CF">
        <w:rPr>
          <w:rFonts w:asciiTheme="minorHAnsi" w:hAnsiTheme="minorHAnsi" w:cstheme="minorHAnsi"/>
          <w:sz w:val="22"/>
          <w:szCs w:val="22"/>
        </w:rPr>
        <w:t>but students are highly encouraged to make use of the live office hours</w:t>
      </w:r>
      <w:r w:rsidR="0028086B" w:rsidRPr="003D04CF">
        <w:rPr>
          <w:rFonts w:asciiTheme="minorHAnsi" w:hAnsiTheme="minorHAnsi" w:cstheme="minorHAnsi"/>
          <w:sz w:val="22"/>
          <w:szCs w:val="22"/>
        </w:rPr>
        <w:t xml:space="preserve">.  </w:t>
      </w:r>
      <w:r w:rsidRPr="003D04CF">
        <w:rPr>
          <w:rFonts w:asciiTheme="minorHAnsi" w:hAnsiTheme="minorHAnsi" w:cstheme="minorHAnsi"/>
          <w:sz w:val="22"/>
          <w:szCs w:val="22"/>
        </w:rPr>
        <w:t xml:space="preserve">These will be excellent opportunities for real time help with concepts or examples. </w:t>
      </w:r>
      <w:r w:rsidR="00824490">
        <w:rPr>
          <w:rFonts w:asciiTheme="minorHAnsi" w:hAnsiTheme="minorHAnsi" w:cstheme="minorHAnsi"/>
          <w:sz w:val="22"/>
          <w:szCs w:val="22"/>
        </w:rPr>
        <w:t>Office hours will not be held on school holidays.</w:t>
      </w:r>
      <w:r w:rsidRPr="003D04CF">
        <w:rPr>
          <w:rFonts w:asciiTheme="minorHAnsi" w:hAnsiTheme="minorHAnsi" w:cstheme="minorHAnsi"/>
          <w:sz w:val="22"/>
          <w:szCs w:val="22"/>
        </w:rPr>
        <w:t xml:space="preserve"> </w:t>
      </w:r>
      <w:r w:rsidR="00BA06F3" w:rsidRPr="003D04CF">
        <w:rPr>
          <w:rFonts w:asciiTheme="minorHAnsi" w:hAnsiTheme="minorHAnsi" w:cstheme="minorHAnsi"/>
          <w:sz w:val="22"/>
          <w:szCs w:val="22"/>
        </w:rPr>
        <w:t xml:space="preserve">Of course, students are encouraged to send questions by email at any time.  </w:t>
      </w:r>
      <w:r w:rsidRPr="003D04CF">
        <w:rPr>
          <w:rFonts w:asciiTheme="minorHAnsi" w:hAnsiTheme="minorHAnsi" w:cstheme="minorHAnsi"/>
          <w:sz w:val="22"/>
          <w:szCs w:val="22"/>
        </w:rPr>
        <w:t xml:space="preserve">Although the majority of class instruction will be available as digital recordings, students are also expected to be familiar with the assigned textbook material. </w:t>
      </w:r>
      <w:r w:rsidR="0028086B" w:rsidRPr="003D04CF">
        <w:rPr>
          <w:rFonts w:asciiTheme="minorHAnsi" w:hAnsiTheme="minorHAnsi" w:cstheme="minorHAnsi"/>
          <w:sz w:val="22"/>
          <w:szCs w:val="22"/>
        </w:rPr>
        <w:t xml:space="preserve"> </w:t>
      </w:r>
    </w:p>
    <w:p w14:paraId="0DA83B8E" w14:textId="5EC684D6" w:rsidR="0028086B" w:rsidRPr="003D04CF" w:rsidRDefault="0028086B" w:rsidP="00B37B66">
      <w:pPr>
        <w:ind w:firstLine="720"/>
        <w:contextualSpacing/>
        <w:rPr>
          <w:rFonts w:asciiTheme="minorHAnsi" w:hAnsiTheme="minorHAnsi" w:cstheme="minorHAnsi"/>
          <w:sz w:val="22"/>
          <w:szCs w:val="22"/>
        </w:rPr>
      </w:pPr>
      <w:r w:rsidRPr="003D04CF">
        <w:rPr>
          <w:rFonts w:asciiTheme="minorHAnsi" w:hAnsiTheme="minorHAnsi" w:cstheme="minorHAnsi"/>
          <w:b/>
          <w:bCs/>
          <w:sz w:val="22"/>
          <w:szCs w:val="22"/>
        </w:rPr>
        <w:tab/>
      </w:r>
      <w:r w:rsidRPr="003D04CF">
        <w:rPr>
          <w:rFonts w:asciiTheme="minorHAnsi" w:hAnsiTheme="minorHAnsi" w:cstheme="minorHAnsi"/>
          <w:sz w:val="22"/>
          <w:szCs w:val="22"/>
        </w:rPr>
        <w:t xml:space="preserve"> </w:t>
      </w:r>
    </w:p>
    <w:p w14:paraId="0EC2A030" w14:textId="6C6CCC8D" w:rsidR="003F0D0B" w:rsidRPr="003D04CF" w:rsidRDefault="003F0D0B" w:rsidP="003F0D0B">
      <w:pPr>
        <w:contextualSpacing/>
        <w:rPr>
          <w:rFonts w:asciiTheme="minorHAnsi" w:hAnsiTheme="minorHAnsi" w:cstheme="minorHAnsi"/>
          <w:sz w:val="22"/>
          <w:szCs w:val="22"/>
        </w:rPr>
      </w:pPr>
      <w:bookmarkStart w:id="0" w:name="_Hlk17908160"/>
      <w:r w:rsidRPr="003D04CF">
        <w:rPr>
          <w:rFonts w:asciiTheme="minorHAnsi" w:hAnsiTheme="minorHAnsi" w:cstheme="minorHAnsi"/>
          <w:b/>
          <w:bCs/>
          <w:sz w:val="22"/>
          <w:szCs w:val="22"/>
        </w:rPr>
        <w:t>CHM 1045C</w:t>
      </w:r>
      <w:r w:rsidRPr="003D04CF">
        <w:rPr>
          <w:rFonts w:asciiTheme="minorHAnsi" w:hAnsiTheme="minorHAnsi" w:cstheme="minorHAnsi"/>
          <w:b/>
          <w:bCs/>
          <w:sz w:val="22"/>
          <w:szCs w:val="22"/>
        </w:rPr>
        <w:tab/>
        <w:t>General Chemistry with Qualitative Analysis I</w:t>
      </w:r>
      <w:r w:rsidRPr="003D04CF">
        <w:rPr>
          <w:rFonts w:asciiTheme="minorHAnsi" w:hAnsiTheme="minorHAnsi" w:cstheme="minorHAnsi"/>
          <w:sz w:val="22"/>
          <w:szCs w:val="22"/>
        </w:rPr>
        <w:tab/>
      </w:r>
      <w:r w:rsidRPr="003D04CF">
        <w:rPr>
          <w:rFonts w:asciiTheme="minorHAnsi" w:hAnsiTheme="minorHAnsi" w:cstheme="minorHAnsi"/>
          <w:sz w:val="22"/>
          <w:szCs w:val="22"/>
        </w:rPr>
        <w:tab/>
        <w:t>Credit Hours: 4</w:t>
      </w:r>
      <w:r w:rsidRPr="003D04CF">
        <w:rPr>
          <w:rFonts w:asciiTheme="minorHAnsi" w:hAnsiTheme="minorHAnsi" w:cstheme="minorHAnsi"/>
          <w:sz w:val="22"/>
          <w:szCs w:val="22"/>
        </w:rPr>
        <w:tab/>
      </w:r>
      <w:r w:rsidRPr="003D04CF">
        <w:rPr>
          <w:rFonts w:asciiTheme="minorHAnsi" w:hAnsiTheme="minorHAnsi" w:cstheme="minorHAnsi"/>
          <w:sz w:val="22"/>
          <w:szCs w:val="22"/>
        </w:rPr>
        <w:tab/>
        <w:t>Contact Hours: 6</w:t>
      </w:r>
    </w:p>
    <w:p w14:paraId="5B8814F2" w14:textId="45EA8D82" w:rsidR="003F0D0B" w:rsidRPr="003D04CF" w:rsidRDefault="003F0D0B" w:rsidP="003F0D0B">
      <w:pPr>
        <w:ind w:firstLine="720"/>
        <w:contextualSpacing/>
        <w:rPr>
          <w:rFonts w:asciiTheme="minorHAnsi" w:hAnsiTheme="minorHAnsi" w:cstheme="minorHAnsi"/>
          <w:sz w:val="22"/>
          <w:szCs w:val="22"/>
        </w:rPr>
      </w:pPr>
      <w:r w:rsidRPr="003D04CF">
        <w:rPr>
          <w:rFonts w:asciiTheme="minorHAnsi" w:hAnsiTheme="minorHAnsi" w:cstheme="minorHAnsi"/>
          <w:sz w:val="22"/>
          <w:szCs w:val="22"/>
          <w:lang w:val="en"/>
        </w:rPr>
        <w:t>A study of the basic principles of chemistry including chemical reactivity, atomic structure, chemical bonding, molecular geometry, periodicity, stoichiometry, and kinetic-molecular treatment of gases. Laboratory exercises will focus on the application of concepts discussed in the lectures</w:t>
      </w:r>
      <w:r w:rsidR="00824490">
        <w:rPr>
          <w:rFonts w:asciiTheme="minorHAnsi" w:hAnsiTheme="minorHAnsi" w:cstheme="minorHAnsi"/>
          <w:sz w:val="22"/>
          <w:szCs w:val="22"/>
          <w:lang w:val="en"/>
        </w:rPr>
        <w:t xml:space="preserve"> using a lab simulator</w:t>
      </w:r>
      <w:r w:rsidRPr="003D04CF">
        <w:rPr>
          <w:rFonts w:asciiTheme="minorHAnsi" w:hAnsiTheme="minorHAnsi" w:cstheme="minorHAnsi"/>
          <w:sz w:val="22"/>
          <w:szCs w:val="22"/>
          <w:lang w:val="en"/>
        </w:rPr>
        <w:t>.</w:t>
      </w:r>
    </w:p>
    <w:p w14:paraId="0E987B02" w14:textId="77777777" w:rsidR="003F0D0B" w:rsidRPr="003D04CF" w:rsidRDefault="003F0D0B" w:rsidP="003F0D0B">
      <w:pPr>
        <w:contextualSpacing/>
        <w:rPr>
          <w:rFonts w:asciiTheme="minorHAnsi" w:hAnsiTheme="minorHAnsi" w:cstheme="minorHAnsi"/>
          <w:b/>
          <w:bCs/>
          <w:sz w:val="22"/>
          <w:szCs w:val="22"/>
        </w:rPr>
      </w:pPr>
    </w:p>
    <w:p w14:paraId="0AB3AF35" w14:textId="77777777" w:rsidR="003F0D0B" w:rsidRPr="003D04CF" w:rsidRDefault="003F0D0B" w:rsidP="003F0D0B">
      <w:pPr>
        <w:contextualSpacing/>
        <w:rPr>
          <w:rFonts w:asciiTheme="minorHAnsi" w:hAnsiTheme="minorHAnsi" w:cstheme="minorHAnsi"/>
          <w:sz w:val="22"/>
          <w:szCs w:val="22"/>
        </w:rPr>
      </w:pPr>
      <w:r w:rsidRPr="003D04CF">
        <w:rPr>
          <w:rFonts w:asciiTheme="minorHAnsi" w:hAnsiTheme="minorHAnsi" w:cstheme="minorHAnsi"/>
          <w:b/>
          <w:bCs/>
          <w:sz w:val="22"/>
          <w:szCs w:val="22"/>
        </w:rPr>
        <w:t>Prerequisites</w:t>
      </w:r>
    </w:p>
    <w:p w14:paraId="210E80B4" w14:textId="6D19B274" w:rsidR="003F0D0B" w:rsidRPr="003D04CF" w:rsidRDefault="003F0D0B" w:rsidP="003F0D0B">
      <w:pPr>
        <w:ind w:firstLine="720"/>
        <w:contextualSpacing/>
        <w:rPr>
          <w:rFonts w:asciiTheme="minorHAnsi" w:hAnsiTheme="minorHAnsi" w:cstheme="minorHAnsi"/>
          <w:sz w:val="22"/>
          <w:szCs w:val="22"/>
          <w:lang w:val="en"/>
        </w:rPr>
      </w:pPr>
      <w:r w:rsidRPr="003D04CF">
        <w:rPr>
          <w:rFonts w:asciiTheme="minorHAnsi" w:hAnsiTheme="minorHAnsi" w:cstheme="minorHAnsi"/>
          <w:sz w:val="22"/>
          <w:szCs w:val="22"/>
          <w:lang w:val="en"/>
        </w:rPr>
        <w:t xml:space="preserve">CHM 1025C or one year of high school chemistry with a minimum grade of C; and MAC 1105 (College Algebra) or honor's high school algebra II with a minimum grade of C.  Alternately, UCF students who have earned passing scores on the Chemistry Placement exam are eligible.  </w:t>
      </w:r>
    </w:p>
    <w:p w14:paraId="0DDFEF33" w14:textId="306E2CE5" w:rsidR="008F1AB6" w:rsidRPr="003D04CF" w:rsidRDefault="008F1AB6" w:rsidP="003F0D0B">
      <w:pPr>
        <w:ind w:firstLine="720"/>
        <w:contextualSpacing/>
        <w:rPr>
          <w:rFonts w:asciiTheme="minorHAnsi" w:hAnsiTheme="minorHAnsi" w:cstheme="minorHAnsi"/>
          <w:sz w:val="22"/>
          <w:szCs w:val="22"/>
        </w:rPr>
      </w:pPr>
    </w:p>
    <w:p w14:paraId="19120712" w14:textId="165317B2" w:rsidR="003D04CF" w:rsidRPr="003D04CF" w:rsidRDefault="003F0D0B" w:rsidP="00D337F6">
      <w:pPr>
        <w:contextualSpacing/>
        <w:rPr>
          <w:rFonts w:asciiTheme="minorHAnsi" w:hAnsiTheme="minorHAnsi" w:cstheme="minorHAnsi"/>
          <w:noProof/>
          <w:color w:val="212121"/>
          <w:sz w:val="22"/>
          <w:szCs w:val="22"/>
          <w:shd w:val="clear" w:color="auto" w:fill="FFFFFF"/>
        </w:rPr>
      </w:pPr>
      <w:r w:rsidRPr="003D04CF">
        <w:rPr>
          <w:rFonts w:asciiTheme="minorHAnsi" w:hAnsiTheme="minorHAnsi" w:cstheme="minorHAnsi"/>
          <w:b/>
          <w:bCs/>
          <w:sz w:val="22"/>
          <w:szCs w:val="22"/>
        </w:rPr>
        <w:t>Resource Requirements:</w:t>
      </w:r>
      <w:r w:rsidRPr="003D04CF">
        <w:rPr>
          <w:rFonts w:asciiTheme="minorHAnsi" w:hAnsiTheme="minorHAnsi" w:cstheme="minorHAnsi"/>
          <w:sz w:val="22"/>
          <w:szCs w:val="22"/>
        </w:rPr>
        <w:tab/>
      </w:r>
    </w:p>
    <w:p w14:paraId="3B2F9985" w14:textId="6B322DCC" w:rsidR="00BA06F3" w:rsidRPr="003D04CF" w:rsidRDefault="00D337F6" w:rsidP="003D04CF">
      <w:pPr>
        <w:ind w:left="2160"/>
        <w:contextualSpacing/>
        <w:rPr>
          <w:rFonts w:asciiTheme="minorHAnsi" w:hAnsiTheme="minorHAnsi" w:cstheme="minorHAnsi"/>
          <w:color w:val="212121"/>
          <w:sz w:val="22"/>
          <w:szCs w:val="22"/>
          <w:shd w:val="clear" w:color="auto" w:fill="FFFFFF"/>
        </w:rPr>
      </w:pPr>
      <w:r w:rsidRPr="003D04CF">
        <w:rPr>
          <w:rFonts w:asciiTheme="minorHAnsi" w:hAnsiTheme="minorHAnsi" w:cstheme="minorHAnsi"/>
          <w:noProof/>
          <w:color w:val="212121"/>
          <w:sz w:val="22"/>
          <w:szCs w:val="22"/>
          <w:shd w:val="clear" w:color="auto" w:fill="FFFFFF"/>
        </w:rPr>
        <w:drawing>
          <wp:anchor distT="0" distB="0" distL="114300" distR="114300" simplePos="0" relativeHeight="251659265" behindDoc="0" locked="0" layoutInCell="1" allowOverlap="1" wp14:anchorId="08B02134" wp14:editId="2A785F1E">
            <wp:simplePos x="0" y="0"/>
            <wp:positionH relativeFrom="column">
              <wp:posOffset>45867</wp:posOffset>
            </wp:positionH>
            <wp:positionV relativeFrom="paragraph">
              <wp:posOffset>260399</wp:posOffset>
            </wp:positionV>
            <wp:extent cx="1143000" cy="1463040"/>
            <wp:effectExtent l="0" t="0" r="0" b="3810"/>
            <wp:wrapNone/>
            <wp:docPr id="2" name="Picture 2" descr="Chemistry A Molecular Approach Cover Im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emistry A Molecular Approach Cover Imag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1463040"/>
                    </a:xfrm>
                    <a:prstGeom prst="rect">
                      <a:avLst/>
                    </a:prstGeom>
                  </pic:spPr>
                </pic:pic>
              </a:graphicData>
            </a:graphic>
            <wp14:sizeRelH relativeFrom="margin">
              <wp14:pctWidth>0</wp14:pctWidth>
            </wp14:sizeRelH>
            <wp14:sizeRelV relativeFrom="margin">
              <wp14:pctHeight>0</wp14:pctHeight>
            </wp14:sizeRelV>
          </wp:anchor>
        </w:drawing>
      </w:r>
      <w:r w:rsidR="003F0D0B" w:rsidRPr="003D04CF">
        <w:rPr>
          <w:rFonts w:asciiTheme="minorHAnsi" w:hAnsiTheme="minorHAnsi" w:cstheme="minorHAnsi"/>
          <w:i/>
          <w:sz w:val="22"/>
          <w:szCs w:val="22"/>
        </w:rPr>
        <w:t>Chemistry: A Molecular Approach, 5</w:t>
      </w:r>
      <w:r w:rsidR="003F0D0B" w:rsidRPr="003D04CF">
        <w:rPr>
          <w:rFonts w:asciiTheme="minorHAnsi" w:hAnsiTheme="minorHAnsi" w:cstheme="minorHAnsi"/>
          <w:i/>
          <w:sz w:val="22"/>
          <w:szCs w:val="22"/>
          <w:vertAlign w:val="superscript"/>
        </w:rPr>
        <w:t>th</w:t>
      </w:r>
      <w:r w:rsidR="003F0D0B" w:rsidRPr="003D04CF">
        <w:rPr>
          <w:rFonts w:asciiTheme="minorHAnsi" w:hAnsiTheme="minorHAnsi" w:cstheme="minorHAnsi"/>
          <w:i/>
          <w:sz w:val="22"/>
          <w:szCs w:val="22"/>
        </w:rPr>
        <w:t xml:space="preserve"> Ed</w:t>
      </w:r>
      <w:r w:rsidR="003F0D0B" w:rsidRPr="003D04CF">
        <w:rPr>
          <w:rFonts w:asciiTheme="minorHAnsi" w:hAnsiTheme="minorHAnsi" w:cstheme="minorHAnsi"/>
          <w:iCs/>
          <w:sz w:val="22"/>
          <w:szCs w:val="22"/>
        </w:rPr>
        <w:t xml:space="preserve"> with </w:t>
      </w:r>
      <w:r w:rsidR="00BA06F3" w:rsidRPr="003D04CF">
        <w:rPr>
          <w:rFonts w:asciiTheme="minorHAnsi" w:hAnsiTheme="minorHAnsi" w:cstheme="minorHAnsi"/>
          <w:iCs/>
          <w:sz w:val="22"/>
          <w:szCs w:val="22"/>
        </w:rPr>
        <w:t xml:space="preserve">Modified </w:t>
      </w:r>
      <w:r w:rsidR="003F0D0B" w:rsidRPr="003D04CF">
        <w:rPr>
          <w:rFonts w:asciiTheme="minorHAnsi" w:hAnsiTheme="minorHAnsi" w:cstheme="minorHAnsi"/>
          <w:iCs/>
          <w:sz w:val="22"/>
          <w:szCs w:val="22"/>
        </w:rPr>
        <w:t>Mastering Chemistry Access Code</w:t>
      </w:r>
      <w:r w:rsidR="003F0D0B" w:rsidRPr="003D04CF">
        <w:rPr>
          <w:rFonts w:asciiTheme="minorHAnsi" w:hAnsiTheme="minorHAnsi" w:cstheme="minorHAnsi"/>
          <w:color w:val="212121"/>
          <w:sz w:val="22"/>
          <w:szCs w:val="22"/>
          <w:shd w:val="clear" w:color="auto" w:fill="FFFFFF"/>
        </w:rPr>
        <w:t xml:space="preserve">.  </w:t>
      </w:r>
      <w:r w:rsidR="00BA06F3" w:rsidRPr="003D04CF">
        <w:rPr>
          <w:rFonts w:asciiTheme="minorHAnsi" w:hAnsiTheme="minorHAnsi" w:cstheme="minorHAnsi"/>
          <w:color w:val="212121"/>
          <w:sz w:val="22"/>
          <w:szCs w:val="22"/>
          <w:shd w:val="clear" w:color="auto" w:fill="FFFFFF"/>
        </w:rPr>
        <w:t xml:space="preserve">May be purchased through the online bookstore or directly from the publisher through the course shell. </w:t>
      </w:r>
      <w:r w:rsidR="00824490">
        <w:rPr>
          <w:rFonts w:asciiTheme="minorHAnsi" w:hAnsiTheme="minorHAnsi" w:cstheme="minorHAnsi"/>
          <w:color w:val="212121"/>
          <w:sz w:val="22"/>
          <w:szCs w:val="22"/>
          <w:shd w:val="clear" w:color="auto" w:fill="FFFFFF"/>
        </w:rPr>
        <w:t xml:space="preserve">Detailed options and instructions included in </w:t>
      </w:r>
      <w:r w:rsidR="00A368C9">
        <w:rPr>
          <w:rFonts w:asciiTheme="minorHAnsi" w:hAnsiTheme="minorHAnsi" w:cstheme="minorHAnsi"/>
          <w:color w:val="212121"/>
          <w:sz w:val="22"/>
          <w:szCs w:val="22"/>
          <w:shd w:val="clear" w:color="auto" w:fill="FFFFFF"/>
        </w:rPr>
        <w:t>the Administrative Module</w:t>
      </w:r>
      <w:r w:rsidR="00824490">
        <w:rPr>
          <w:rFonts w:asciiTheme="minorHAnsi" w:hAnsiTheme="minorHAnsi" w:cstheme="minorHAnsi"/>
          <w:color w:val="212121"/>
          <w:sz w:val="22"/>
          <w:szCs w:val="22"/>
          <w:shd w:val="clear" w:color="auto" w:fill="FFFFFF"/>
        </w:rPr>
        <w:t xml:space="preserve"> in Canvas.</w:t>
      </w:r>
    </w:p>
    <w:p w14:paraId="70878891" w14:textId="75C88FCA" w:rsidR="003D04CF" w:rsidRPr="003D04CF" w:rsidRDefault="003D04CF" w:rsidP="003F0D0B">
      <w:pPr>
        <w:ind w:left="720"/>
        <w:contextualSpacing/>
        <w:rPr>
          <w:rFonts w:asciiTheme="minorHAnsi" w:hAnsiTheme="minorHAnsi" w:cstheme="minorHAnsi"/>
          <w:color w:val="212121"/>
          <w:sz w:val="22"/>
          <w:szCs w:val="22"/>
          <w:shd w:val="clear" w:color="auto" w:fill="FFFFFF"/>
        </w:rPr>
      </w:pPr>
    </w:p>
    <w:p w14:paraId="22F088CD" w14:textId="1F276FF5" w:rsidR="00824490" w:rsidRPr="003D04CF" w:rsidRDefault="003D04CF" w:rsidP="00824490">
      <w:pPr>
        <w:ind w:left="2160"/>
        <w:contextualSpacing/>
        <w:rPr>
          <w:rFonts w:asciiTheme="minorHAnsi" w:hAnsiTheme="minorHAnsi" w:cstheme="minorHAnsi"/>
          <w:color w:val="212121"/>
          <w:sz w:val="22"/>
          <w:szCs w:val="22"/>
          <w:shd w:val="clear" w:color="auto" w:fill="FFFFFF"/>
        </w:rPr>
      </w:pPr>
      <w:r w:rsidRPr="003D04CF">
        <w:rPr>
          <w:rFonts w:asciiTheme="minorHAnsi" w:hAnsiTheme="minorHAnsi" w:cstheme="minorHAnsi"/>
          <w:color w:val="212121"/>
          <w:sz w:val="22"/>
          <w:szCs w:val="22"/>
          <w:shd w:val="clear" w:color="auto" w:fill="FFFFFF"/>
        </w:rPr>
        <w:t>M</w:t>
      </w:r>
      <w:r w:rsidR="00BA06F3" w:rsidRPr="003D04CF">
        <w:rPr>
          <w:rFonts w:asciiTheme="minorHAnsi" w:hAnsiTheme="minorHAnsi" w:cstheme="minorHAnsi"/>
          <w:color w:val="212121"/>
          <w:sz w:val="22"/>
          <w:szCs w:val="22"/>
          <w:shd w:val="clear" w:color="auto" w:fill="FFFFFF"/>
        </w:rPr>
        <w:t xml:space="preserve">cGraw Hill LearnSmart Lab access code – </w:t>
      </w:r>
      <w:r w:rsidR="00824490" w:rsidRPr="003D04CF">
        <w:rPr>
          <w:rFonts w:asciiTheme="minorHAnsi" w:hAnsiTheme="minorHAnsi" w:cstheme="minorHAnsi"/>
          <w:color w:val="212121"/>
          <w:sz w:val="22"/>
          <w:szCs w:val="22"/>
          <w:shd w:val="clear" w:color="auto" w:fill="FFFFFF"/>
        </w:rPr>
        <w:t xml:space="preserve">May be purchased through the online bookstore or directly from the publisher through the course shell. </w:t>
      </w:r>
      <w:r w:rsidR="00824490">
        <w:rPr>
          <w:rFonts w:asciiTheme="minorHAnsi" w:hAnsiTheme="minorHAnsi" w:cstheme="minorHAnsi"/>
          <w:color w:val="212121"/>
          <w:sz w:val="22"/>
          <w:szCs w:val="22"/>
          <w:shd w:val="clear" w:color="auto" w:fill="FFFFFF"/>
        </w:rPr>
        <w:t xml:space="preserve">Detailed options and instructions included in </w:t>
      </w:r>
      <w:r w:rsidR="00A368C9">
        <w:rPr>
          <w:rFonts w:asciiTheme="minorHAnsi" w:hAnsiTheme="minorHAnsi" w:cstheme="minorHAnsi"/>
          <w:color w:val="212121"/>
          <w:sz w:val="22"/>
          <w:szCs w:val="22"/>
          <w:shd w:val="clear" w:color="auto" w:fill="FFFFFF"/>
        </w:rPr>
        <w:t xml:space="preserve">the administrative module in Canvas. </w:t>
      </w:r>
      <w:r w:rsidR="00824490">
        <w:rPr>
          <w:rFonts w:asciiTheme="minorHAnsi" w:hAnsiTheme="minorHAnsi" w:cstheme="minorHAnsi"/>
          <w:color w:val="212121"/>
          <w:sz w:val="22"/>
          <w:szCs w:val="22"/>
          <w:shd w:val="clear" w:color="auto" w:fill="FFFFFF"/>
        </w:rPr>
        <w:t>.</w:t>
      </w:r>
    </w:p>
    <w:p w14:paraId="03B75826" w14:textId="00BCE02A" w:rsidR="003F0D0B" w:rsidRPr="003D04CF" w:rsidRDefault="003F0D0B" w:rsidP="00824490">
      <w:pPr>
        <w:ind w:left="2160"/>
        <w:contextualSpacing/>
        <w:rPr>
          <w:rFonts w:asciiTheme="minorHAnsi" w:hAnsiTheme="minorHAnsi" w:cstheme="minorHAnsi"/>
          <w:sz w:val="22"/>
          <w:szCs w:val="22"/>
        </w:rPr>
      </w:pPr>
    </w:p>
    <w:p w14:paraId="2BBD6453" w14:textId="7CDDF630" w:rsidR="003F0D0B" w:rsidRDefault="003F0D0B" w:rsidP="003D04CF">
      <w:pPr>
        <w:ind w:left="2160"/>
        <w:contextualSpacing/>
        <w:rPr>
          <w:rFonts w:asciiTheme="minorHAnsi" w:hAnsiTheme="minorHAnsi" w:cstheme="minorHAnsi"/>
          <w:sz w:val="22"/>
          <w:szCs w:val="22"/>
        </w:rPr>
      </w:pPr>
      <w:r w:rsidRPr="003D04CF">
        <w:rPr>
          <w:rFonts w:asciiTheme="minorHAnsi" w:hAnsiTheme="minorHAnsi" w:cstheme="minorHAnsi"/>
          <w:sz w:val="22"/>
          <w:szCs w:val="22"/>
        </w:rPr>
        <w:t xml:space="preserve">Scientific Calculator – </w:t>
      </w:r>
      <w:r w:rsidR="00BA06F3" w:rsidRPr="003D04CF">
        <w:rPr>
          <w:rFonts w:asciiTheme="minorHAnsi" w:hAnsiTheme="minorHAnsi" w:cstheme="minorHAnsi"/>
          <w:sz w:val="22"/>
          <w:szCs w:val="22"/>
        </w:rPr>
        <w:t xml:space="preserve">Any non-internet connected model with basic scientific functions such as scientific notation.  Graphing not required.  </w:t>
      </w:r>
      <w:r w:rsidRPr="003D04CF">
        <w:rPr>
          <w:rFonts w:asciiTheme="minorHAnsi" w:hAnsiTheme="minorHAnsi" w:cstheme="minorHAnsi"/>
          <w:sz w:val="22"/>
          <w:szCs w:val="22"/>
        </w:rPr>
        <w:t>Calculator memory may be cleared before all</w:t>
      </w:r>
      <w:r w:rsidR="00BA06F3" w:rsidRPr="003D04CF">
        <w:rPr>
          <w:rFonts w:asciiTheme="minorHAnsi" w:hAnsiTheme="minorHAnsi" w:cstheme="minorHAnsi"/>
          <w:sz w:val="22"/>
          <w:szCs w:val="22"/>
        </w:rPr>
        <w:t xml:space="preserve"> </w:t>
      </w:r>
      <w:r w:rsidRPr="003D04CF">
        <w:rPr>
          <w:rFonts w:asciiTheme="minorHAnsi" w:hAnsiTheme="minorHAnsi" w:cstheme="minorHAnsi"/>
          <w:sz w:val="22"/>
          <w:szCs w:val="22"/>
        </w:rPr>
        <w:t xml:space="preserve">assessment activities. </w:t>
      </w:r>
    </w:p>
    <w:p w14:paraId="6A3A7A6F" w14:textId="77777777" w:rsidR="00171B05" w:rsidRPr="003D04CF" w:rsidRDefault="00171B05" w:rsidP="003D04CF">
      <w:pPr>
        <w:ind w:left="2160"/>
        <w:contextualSpacing/>
        <w:rPr>
          <w:rFonts w:asciiTheme="minorHAnsi" w:hAnsiTheme="minorHAnsi" w:cstheme="minorHAnsi"/>
          <w:sz w:val="22"/>
          <w:szCs w:val="22"/>
        </w:rPr>
      </w:pPr>
    </w:p>
    <w:p w14:paraId="3795F814" w14:textId="54715F56" w:rsidR="00250EA0" w:rsidRPr="003D04CF" w:rsidRDefault="00250EA0" w:rsidP="00250EA0">
      <w:pPr>
        <w:contextualSpacing/>
        <w:rPr>
          <w:rFonts w:asciiTheme="minorHAnsi" w:hAnsiTheme="minorHAnsi" w:cstheme="minorHAnsi"/>
          <w:sz w:val="22"/>
          <w:szCs w:val="22"/>
        </w:rPr>
      </w:pPr>
      <w:r w:rsidRPr="003D04CF">
        <w:rPr>
          <w:rFonts w:asciiTheme="minorHAnsi" w:hAnsiTheme="minorHAnsi" w:cstheme="minorHAnsi"/>
          <w:b/>
          <w:bCs/>
          <w:sz w:val="22"/>
          <w:szCs w:val="22"/>
        </w:rPr>
        <w:t>Course Structure</w:t>
      </w:r>
      <w:r w:rsidRPr="003D04CF">
        <w:rPr>
          <w:rFonts w:asciiTheme="minorHAnsi" w:hAnsiTheme="minorHAnsi" w:cstheme="minorHAnsi"/>
          <w:sz w:val="22"/>
          <w:szCs w:val="22"/>
        </w:rPr>
        <w:t xml:space="preserve"> - The online learning format can be very </w:t>
      </w:r>
      <w:r w:rsidR="00171B05">
        <w:rPr>
          <w:rFonts w:asciiTheme="minorHAnsi" w:hAnsiTheme="minorHAnsi" w:cstheme="minorHAnsi"/>
          <w:sz w:val="22"/>
          <w:szCs w:val="22"/>
        </w:rPr>
        <w:t>effective when</w:t>
      </w:r>
      <w:r w:rsidR="0066171F" w:rsidRPr="003D04CF">
        <w:rPr>
          <w:rFonts w:asciiTheme="minorHAnsi" w:hAnsiTheme="minorHAnsi" w:cstheme="minorHAnsi"/>
          <w:sz w:val="22"/>
          <w:szCs w:val="22"/>
        </w:rPr>
        <w:t xml:space="preserve"> </w:t>
      </w:r>
      <w:r w:rsidRPr="003D04CF">
        <w:rPr>
          <w:rFonts w:asciiTheme="minorHAnsi" w:hAnsiTheme="minorHAnsi" w:cstheme="minorHAnsi"/>
          <w:sz w:val="22"/>
          <w:szCs w:val="22"/>
        </w:rPr>
        <w:t xml:space="preserve">approached with the right perspective and focus.  The asynchronous nature allows greater flexibility for the busy student, but it also requires a strong work ethic and self-motivation.  I will be providing my own recorded video lectures along with links to other resources and worked examples.  It is critical that students make maximum use of this material as well as the course textbook </w:t>
      </w:r>
      <w:r w:rsidR="00D337F6" w:rsidRPr="003D04CF">
        <w:rPr>
          <w:rFonts w:asciiTheme="minorHAnsi" w:hAnsiTheme="minorHAnsi" w:cstheme="minorHAnsi"/>
          <w:sz w:val="22"/>
          <w:szCs w:val="22"/>
        </w:rPr>
        <w:t>to</w:t>
      </w:r>
      <w:r w:rsidRPr="003D04CF">
        <w:rPr>
          <w:rFonts w:asciiTheme="minorHAnsi" w:hAnsiTheme="minorHAnsi" w:cstheme="minorHAnsi"/>
          <w:sz w:val="22"/>
          <w:szCs w:val="22"/>
        </w:rPr>
        <w:t xml:space="preserve"> be prepared for the assessments.  Without those tools, students may feel lost and underprepared.  We will strongly emphasize the ability to take the basic concepts presented and to apply those to real-world situations.   This course will not focus on regurgitating simple facts or mimicking basic equations. The successful student will incorporate the information and present it on a larger</w:t>
      </w:r>
      <w:r w:rsidR="00171B05">
        <w:rPr>
          <w:rFonts w:asciiTheme="minorHAnsi" w:hAnsiTheme="minorHAnsi" w:cstheme="minorHAnsi"/>
          <w:sz w:val="22"/>
          <w:szCs w:val="22"/>
        </w:rPr>
        <w:t xml:space="preserve"> application </w:t>
      </w:r>
      <w:r w:rsidRPr="003D04CF">
        <w:rPr>
          <w:rFonts w:asciiTheme="minorHAnsi" w:hAnsiTheme="minorHAnsi" w:cstheme="minorHAnsi"/>
          <w:sz w:val="22"/>
          <w:szCs w:val="22"/>
        </w:rPr>
        <w:t xml:space="preserve">scale.  </w:t>
      </w:r>
      <w:r w:rsidR="00171B05">
        <w:rPr>
          <w:rFonts w:asciiTheme="minorHAnsi" w:hAnsiTheme="minorHAnsi" w:cstheme="minorHAnsi"/>
          <w:sz w:val="22"/>
          <w:szCs w:val="22"/>
        </w:rPr>
        <w:t>In some assignments, g</w:t>
      </w:r>
      <w:r w:rsidRPr="003D04CF">
        <w:rPr>
          <w:rFonts w:asciiTheme="minorHAnsi" w:hAnsiTheme="minorHAnsi" w:cstheme="minorHAnsi"/>
          <w:sz w:val="22"/>
          <w:szCs w:val="22"/>
        </w:rPr>
        <w:t xml:space="preserve">roup work will be used to encourage greater interaction between students. </w:t>
      </w:r>
    </w:p>
    <w:p w14:paraId="0F5AE56B" w14:textId="77777777" w:rsidR="00250EA0" w:rsidRPr="003D04CF" w:rsidRDefault="00250EA0" w:rsidP="00250EA0">
      <w:pPr>
        <w:ind w:firstLine="720"/>
        <w:contextualSpacing/>
        <w:rPr>
          <w:rFonts w:asciiTheme="minorHAnsi" w:hAnsiTheme="minorHAnsi" w:cstheme="minorHAnsi"/>
          <w:sz w:val="22"/>
          <w:szCs w:val="22"/>
        </w:rPr>
      </w:pPr>
    </w:p>
    <w:p w14:paraId="7F0E42CF" w14:textId="1C6345DA" w:rsidR="00D337F6" w:rsidRPr="00D337F6" w:rsidRDefault="00250EA0" w:rsidP="00250EA0">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 xml:space="preserve">Because the online format does require </w:t>
      </w:r>
      <w:r w:rsidR="0066171F" w:rsidRPr="003D04CF">
        <w:rPr>
          <w:rFonts w:asciiTheme="minorHAnsi" w:hAnsiTheme="minorHAnsi" w:cstheme="minorHAnsi"/>
          <w:sz w:val="22"/>
          <w:szCs w:val="22"/>
        </w:rPr>
        <w:t>that students stay current on class content</w:t>
      </w:r>
      <w:r w:rsidRPr="003D04CF">
        <w:rPr>
          <w:rFonts w:asciiTheme="minorHAnsi" w:hAnsiTheme="minorHAnsi" w:cstheme="minorHAnsi"/>
          <w:sz w:val="22"/>
          <w:szCs w:val="22"/>
        </w:rPr>
        <w:t xml:space="preserve">, late assignments will not be accepted.  </w:t>
      </w:r>
      <w:r w:rsidR="0040496C" w:rsidRPr="003D04CF">
        <w:rPr>
          <w:rFonts w:asciiTheme="minorHAnsi" w:hAnsiTheme="minorHAnsi" w:cstheme="minorHAnsi"/>
          <w:sz w:val="22"/>
          <w:szCs w:val="22"/>
        </w:rPr>
        <w:t>Missed assignments due to illness or technical difficulties will generally be scored as zero</w:t>
      </w:r>
      <w:r w:rsidR="00824490">
        <w:rPr>
          <w:rFonts w:asciiTheme="minorHAnsi" w:hAnsiTheme="minorHAnsi" w:cstheme="minorHAnsi"/>
          <w:sz w:val="22"/>
          <w:szCs w:val="22"/>
        </w:rPr>
        <w:t>,</w:t>
      </w:r>
      <w:r w:rsidR="0040496C" w:rsidRPr="003D04CF">
        <w:rPr>
          <w:rFonts w:asciiTheme="minorHAnsi" w:hAnsiTheme="minorHAnsi" w:cstheme="minorHAnsi"/>
          <w:sz w:val="22"/>
          <w:szCs w:val="22"/>
        </w:rPr>
        <w:t xml:space="preserve"> but the majority of class assignments have built in drop opportunities to offset this. Special accommodations may be made </w:t>
      </w:r>
      <w:r w:rsidR="0040496C" w:rsidRPr="00D337F6">
        <w:rPr>
          <w:rFonts w:asciiTheme="minorHAnsi" w:hAnsiTheme="minorHAnsi" w:cstheme="minorHAnsi"/>
          <w:sz w:val="22"/>
          <w:szCs w:val="22"/>
        </w:rPr>
        <w:t xml:space="preserve">for special circumstances.  Please notify the professor of any such cases. </w:t>
      </w:r>
    </w:p>
    <w:p w14:paraId="28D6D6B7" w14:textId="2F8AB8CD" w:rsidR="00D337F6" w:rsidRDefault="00D337F6" w:rsidP="0014095D">
      <w:pPr>
        <w:contextualSpacing/>
        <w:rPr>
          <w:rFonts w:asciiTheme="minorHAnsi" w:hAnsiTheme="minorHAnsi" w:cstheme="minorHAnsi"/>
          <w:sz w:val="22"/>
          <w:szCs w:val="22"/>
        </w:rPr>
      </w:pPr>
      <w:r w:rsidRPr="00D337F6">
        <w:rPr>
          <w:rFonts w:asciiTheme="minorHAnsi" w:hAnsiTheme="minorHAnsi" w:cstheme="minorHAnsi"/>
          <w:sz w:val="22"/>
          <w:szCs w:val="22"/>
        </w:rPr>
        <w:tab/>
      </w:r>
      <w:r w:rsidR="00826F5F">
        <w:rPr>
          <w:rFonts w:asciiTheme="minorHAnsi" w:hAnsiTheme="minorHAnsi" w:cstheme="minorHAnsi"/>
          <w:sz w:val="22"/>
          <w:szCs w:val="22"/>
        </w:rPr>
        <w:t xml:space="preserve">Our academic week will run from Wednesday through Tuesdays.  No assignments will be due on weekends of school holidays.  Students are directed to follow the course progress through the modules and not through other Canvas links such as assignments, quizzes, or the calendar. </w:t>
      </w:r>
    </w:p>
    <w:p w14:paraId="77E05674" w14:textId="77777777" w:rsidR="00826F5F" w:rsidRDefault="00826F5F" w:rsidP="0014095D">
      <w:pPr>
        <w:contextualSpacing/>
        <w:rPr>
          <w:rFonts w:asciiTheme="minorHAnsi" w:hAnsiTheme="minorHAnsi" w:cstheme="minorHAnsi"/>
          <w:b/>
          <w:bCs/>
          <w:sz w:val="22"/>
          <w:szCs w:val="22"/>
        </w:rPr>
      </w:pPr>
    </w:p>
    <w:p w14:paraId="40E9F2F6" w14:textId="2F0D35D4" w:rsidR="00E21C24" w:rsidRDefault="008F1AB6" w:rsidP="0014095D">
      <w:pPr>
        <w:contextualSpacing/>
        <w:rPr>
          <w:rFonts w:asciiTheme="minorHAnsi" w:hAnsiTheme="minorHAnsi" w:cstheme="minorHAnsi"/>
          <w:b/>
          <w:bCs/>
          <w:sz w:val="22"/>
          <w:szCs w:val="22"/>
        </w:rPr>
      </w:pPr>
      <w:r w:rsidRPr="003D04CF">
        <w:rPr>
          <w:rFonts w:asciiTheme="minorHAnsi" w:hAnsiTheme="minorHAnsi" w:cstheme="minorHAnsi"/>
          <w:b/>
          <w:bCs/>
          <w:sz w:val="22"/>
          <w:szCs w:val="22"/>
        </w:rPr>
        <w:t xml:space="preserve">Course Technology </w:t>
      </w:r>
    </w:p>
    <w:p w14:paraId="008A0E3F" w14:textId="058E658B" w:rsidR="008F1AB6" w:rsidRDefault="008F1AB6" w:rsidP="00E21C24">
      <w:pPr>
        <w:ind w:firstLine="720"/>
        <w:contextualSpacing/>
        <w:rPr>
          <w:rFonts w:asciiTheme="minorHAnsi" w:hAnsiTheme="minorHAnsi" w:cstheme="minorHAnsi"/>
          <w:sz w:val="22"/>
          <w:szCs w:val="22"/>
        </w:rPr>
      </w:pPr>
      <w:r w:rsidRPr="003D04CF">
        <w:rPr>
          <w:rFonts w:asciiTheme="minorHAnsi" w:hAnsiTheme="minorHAnsi" w:cstheme="minorHAnsi"/>
          <w:b/>
          <w:bCs/>
          <w:sz w:val="22"/>
          <w:szCs w:val="22"/>
        </w:rPr>
        <w:t xml:space="preserve"> </w:t>
      </w:r>
      <w:r w:rsidRPr="003D04CF">
        <w:rPr>
          <w:rFonts w:asciiTheme="minorHAnsi" w:hAnsiTheme="minorHAnsi" w:cstheme="minorHAnsi"/>
          <w:sz w:val="22"/>
          <w:szCs w:val="22"/>
        </w:rPr>
        <w:t xml:space="preserve">This course will actively use the Canvas interface as a tool for online learning.  Students will need access and familiarity with a laptop or desktop computer with webcam access.  They will also need a reliable internet connection.  Many assignments will rely on the use of Microsoft Word, Excel, and PowerPoint applications.   Please be sure to download the latest versions from the link in the course shell.  The </w:t>
      </w:r>
      <w:proofErr w:type="spellStart"/>
      <w:r w:rsidRPr="003D04CF">
        <w:rPr>
          <w:rFonts w:asciiTheme="minorHAnsi" w:hAnsiTheme="minorHAnsi" w:cstheme="minorHAnsi"/>
          <w:sz w:val="22"/>
          <w:szCs w:val="22"/>
        </w:rPr>
        <w:t>HonorLock</w:t>
      </w:r>
      <w:proofErr w:type="spellEnd"/>
      <w:r w:rsidRPr="003D04CF">
        <w:rPr>
          <w:rFonts w:asciiTheme="minorHAnsi" w:hAnsiTheme="minorHAnsi" w:cstheme="minorHAnsi"/>
          <w:sz w:val="22"/>
          <w:szCs w:val="22"/>
        </w:rPr>
        <w:t xml:space="preserve"> proctoring system will be used for most of the quiz and exam assessments.  </w:t>
      </w:r>
    </w:p>
    <w:p w14:paraId="42DA37A0" w14:textId="77777777" w:rsidR="00E21C24" w:rsidRPr="003D04CF" w:rsidRDefault="00E21C24" w:rsidP="00E21C24">
      <w:pPr>
        <w:ind w:firstLine="720"/>
        <w:contextualSpacing/>
        <w:rPr>
          <w:rFonts w:asciiTheme="minorHAnsi" w:hAnsiTheme="minorHAnsi" w:cstheme="minorHAnsi"/>
          <w:sz w:val="22"/>
          <w:szCs w:val="22"/>
        </w:rPr>
      </w:pPr>
    </w:p>
    <w:tbl>
      <w:tblPr>
        <w:tblStyle w:val="TableGrid"/>
        <w:tblW w:w="0" w:type="auto"/>
        <w:tblLook w:val="04A0" w:firstRow="1" w:lastRow="0" w:firstColumn="1" w:lastColumn="0" w:noHBand="0" w:noVBand="1"/>
        <w:tblCaption w:val="Assessment Scoring"/>
        <w:tblDescription w:val="Table of Assignments with quantitiies and values"/>
      </w:tblPr>
      <w:tblGrid>
        <w:gridCol w:w="3595"/>
        <w:gridCol w:w="1511"/>
        <w:gridCol w:w="2554"/>
      </w:tblGrid>
      <w:tr w:rsidR="00E21C24" w:rsidRPr="003D04CF" w14:paraId="4256BCF5" w14:textId="77777777" w:rsidTr="00D337F6">
        <w:tc>
          <w:tcPr>
            <w:tcW w:w="3595" w:type="dxa"/>
          </w:tcPr>
          <w:p w14:paraId="51C2E068" w14:textId="77777777" w:rsidR="00E21C24" w:rsidRPr="003D04CF" w:rsidRDefault="00E21C24" w:rsidP="00D337F6">
            <w:pPr>
              <w:contextualSpacing/>
              <w:rPr>
                <w:rFonts w:asciiTheme="minorHAnsi" w:hAnsiTheme="minorHAnsi" w:cstheme="minorHAnsi"/>
                <w:b/>
                <w:bCs/>
                <w:sz w:val="22"/>
                <w:szCs w:val="22"/>
              </w:rPr>
            </w:pPr>
            <w:r w:rsidRPr="003D04CF">
              <w:rPr>
                <w:rFonts w:asciiTheme="minorHAnsi" w:hAnsiTheme="minorHAnsi" w:cstheme="minorHAnsi"/>
                <w:b/>
                <w:bCs/>
                <w:sz w:val="22"/>
                <w:szCs w:val="22"/>
              </w:rPr>
              <w:t>Assignments</w:t>
            </w:r>
          </w:p>
        </w:tc>
        <w:tc>
          <w:tcPr>
            <w:tcW w:w="1511" w:type="dxa"/>
          </w:tcPr>
          <w:p w14:paraId="3C27E354" w14:textId="77777777" w:rsidR="00E21C24" w:rsidRPr="003D04CF" w:rsidRDefault="00E21C24" w:rsidP="00D337F6">
            <w:pPr>
              <w:contextualSpacing/>
              <w:jc w:val="center"/>
              <w:rPr>
                <w:rFonts w:asciiTheme="minorHAnsi" w:hAnsiTheme="minorHAnsi" w:cstheme="minorHAnsi"/>
                <w:b/>
                <w:bCs/>
                <w:sz w:val="22"/>
                <w:szCs w:val="22"/>
              </w:rPr>
            </w:pPr>
            <w:r w:rsidRPr="003D04CF">
              <w:rPr>
                <w:rFonts w:asciiTheme="minorHAnsi" w:hAnsiTheme="minorHAnsi" w:cstheme="minorHAnsi"/>
                <w:b/>
                <w:bCs/>
                <w:sz w:val="22"/>
                <w:szCs w:val="22"/>
              </w:rPr>
              <w:t>Number</w:t>
            </w:r>
          </w:p>
        </w:tc>
        <w:tc>
          <w:tcPr>
            <w:tcW w:w="2554" w:type="dxa"/>
          </w:tcPr>
          <w:p w14:paraId="6148D66B" w14:textId="77777777" w:rsidR="00E21C24" w:rsidRPr="003D04CF" w:rsidRDefault="00E21C24" w:rsidP="00D337F6">
            <w:pPr>
              <w:contextualSpacing/>
              <w:jc w:val="center"/>
              <w:rPr>
                <w:rFonts w:asciiTheme="minorHAnsi" w:hAnsiTheme="minorHAnsi" w:cstheme="minorHAnsi"/>
                <w:b/>
                <w:bCs/>
                <w:sz w:val="22"/>
                <w:szCs w:val="22"/>
              </w:rPr>
            </w:pPr>
            <w:r w:rsidRPr="003D04CF">
              <w:rPr>
                <w:rFonts w:asciiTheme="minorHAnsi" w:hAnsiTheme="minorHAnsi" w:cstheme="minorHAnsi"/>
                <w:b/>
                <w:bCs/>
                <w:sz w:val="22"/>
                <w:szCs w:val="22"/>
              </w:rPr>
              <w:t>Percentage</w:t>
            </w:r>
          </w:p>
        </w:tc>
      </w:tr>
      <w:tr w:rsidR="00E21C24" w:rsidRPr="003D04CF" w14:paraId="6853E765" w14:textId="77777777" w:rsidTr="00D337F6">
        <w:tc>
          <w:tcPr>
            <w:tcW w:w="3595" w:type="dxa"/>
          </w:tcPr>
          <w:p w14:paraId="149BE709" w14:textId="01681E77" w:rsidR="00E21C24" w:rsidRPr="003D04CF" w:rsidRDefault="00171B05" w:rsidP="00D337F6">
            <w:pPr>
              <w:contextualSpacing/>
              <w:rPr>
                <w:rFonts w:asciiTheme="minorHAnsi" w:hAnsiTheme="minorHAnsi" w:cstheme="minorHAnsi"/>
                <w:sz w:val="22"/>
                <w:szCs w:val="22"/>
              </w:rPr>
            </w:pPr>
            <w:r>
              <w:rPr>
                <w:rFonts w:asciiTheme="minorHAnsi" w:hAnsiTheme="minorHAnsi" w:cstheme="minorHAnsi"/>
                <w:sz w:val="22"/>
                <w:szCs w:val="22"/>
              </w:rPr>
              <w:t>Exams</w:t>
            </w:r>
          </w:p>
        </w:tc>
        <w:tc>
          <w:tcPr>
            <w:tcW w:w="1511" w:type="dxa"/>
          </w:tcPr>
          <w:p w14:paraId="3BFB0A8E" w14:textId="5E5178BC" w:rsidR="00E21C24" w:rsidRPr="003D04CF" w:rsidRDefault="00826F5F" w:rsidP="00D337F6">
            <w:pPr>
              <w:contextualSpacing/>
              <w:jc w:val="center"/>
              <w:rPr>
                <w:rFonts w:asciiTheme="minorHAnsi" w:hAnsiTheme="minorHAnsi" w:cstheme="minorHAnsi"/>
                <w:sz w:val="22"/>
                <w:szCs w:val="22"/>
              </w:rPr>
            </w:pPr>
            <w:r>
              <w:rPr>
                <w:rFonts w:asciiTheme="minorHAnsi" w:hAnsiTheme="minorHAnsi" w:cstheme="minorHAnsi"/>
                <w:sz w:val="22"/>
                <w:szCs w:val="22"/>
              </w:rPr>
              <w:t>5</w:t>
            </w:r>
          </w:p>
        </w:tc>
        <w:tc>
          <w:tcPr>
            <w:tcW w:w="2554" w:type="dxa"/>
          </w:tcPr>
          <w:p w14:paraId="28D0AB99" w14:textId="4D1BA2FD" w:rsidR="00E21C24" w:rsidRPr="003D04CF" w:rsidRDefault="00826F5F" w:rsidP="00171B05">
            <w:pPr>
              <w:contextualSpacing/>
              <w:jc w:val="center"/>
              <w:rPr>
                <w:rFonts w:asciiTheme="minorHAnsi" w:hAnsiTheme="minorHAnsi" w:cstheme="minorHAnsi"/>
                <w:sz w:val="22"/>
                <w:szCs w:val="22"/>
              </w:rPr>
            </w:pPr>
            <w:r>
              <w:rPr>
                <w:rFonts w:asciiTheme="minorHAnsi" w:hAnsiTheme="minorHAnsi" w:cstheme="minorHAnsi"/>
                <w:sz w:val="22"/>
                <w:szCs w:val="22"/>
              </w:rPr>
              <w:t>5</w:t>
            </w:r>
            <w:r w:rsidR="00171B05">
              <w:rPr>
                <w:rFonts w:asciiTheme="minorHAnsi" w:hAnsiTheme="minorHAnsi" w:cstheme="minorHAnsi"/>
                <w:sz w:val="22"/>
                <w:szCs w:val="22"/>
              </w:rPr>
              <w:t>0%</w:t>
            </w:r>
          </w:p>
        </w:tc>
      </w:tr>
      <w:tr w:rsidR="00E21C24" w:rsidRPr="003D04CF" w14:paraId="08399069" w14:textId="77777777" w:rsidTr="00D337F6">
        <w:tc>
          <w:tcPr>
            <w:tcW w:w="3595" w:type="dxa"/>
          </w:tcPr>
          <w:p w14:paraId="75E0ED39" w14:textId="18DAB847" w:rsidR="00E21C24" w:rsidRPr="003D04CF" w:rsidRDefault="00171B05" w:rsidP="00D337F6">
            <w:pPr>
              <w:contextualSpacing/>
              <w:rPr>
                <w:rFonts w:asciiTheme="minorHAnsi" w:hAnsiTheme="minorHAnsi" w:cstheme="minorHAnsi"/>
                <w:sz w:val="22"/>
                <w:szCs w:val="22"/>
              </w:rPr>
            </w:pPr>
            <w:r>
              <w:rPr>
                <w:rFonts w:asciiTheme="minorHAnsi" w:hAnsiTheme="minorHAnsi" w:cstheme="minorHAnsi"/>
                <w:sz w:val="22"/>
                <w:szCs w:val="22"/>
              </w:rPr>
              <w:t>Final Exam</w:t>
            </w:r>
          </w:p>
        </w:tc>
        <w:tc>
          <w:tcPr>
            <w:tcW w:w="1511" w:type="dxa"/>
          </w:tcPr>
          <w:p w14:paraId="50F99440" w14:textId="19DC3185" w:rsidR="00E21C24" w:rsidRPr="003D04CF" w:rsidRDefault="00171B05" w:rsidP="00D337F6">
            <w:pPr>
              <w:contextualSpacing/>
              <w:jc w:val="center"/>
              <w:rPr>
                <w:rFonts w:asciiTheme="minorHAnsi" w:hAnsiTheme="minorHAnsi" w:cstheme="minorHAnsi"/>
                <w:sz w:val="22"/>
                <w:szCs w:val="22"/>
              </w:rPr>
            </w:pPr>
            <w:r>
              <w:rPr>
                <w:rFonts w:asciiTheme="minorHAnsi" w:hAnsiTheme="minorHAnsi" w:cstheme="minorHAnsi"/>
                <w:sz w:val="22"/>
                <w:szCs w:val="22"/>
              </w:rPr>
              <w:t>1</w:t>
            </w:r>
          </w:p>
        </w:tc>
        <w:tc>
          <w:tcPr>
            <w:tcW w:w="2554" w:type="dxa"/>
          </w:tcPr>
          <w:p w14:paraId="11B92E80" w14:textId="48368A3D" w:rsidR="00E21C24" w:rsidRPr="003D04CF" w:rsidRDefault="00171B05" w:rsidP="00171B05">
            <w:pPr>
              <w:contextualSpacing/>
              <w:jc w:val="center"/>
              <w:rPr>
                <w:rFonts w:asciiTheme="minorHAnsi" w:hAnsiTheme="minorHAnsi" w:cstheme="minorHAnsi"/>
                <w:sz w:val="22"/>
                <w:szCs w:val="22"/>
              </w:rPr>
            </w:pPr>
            <w:r>
              <w:rPr>
                <w:rFonts w:asciiTheme="minorHAnsi" w:hAnsiTheme="minorHAnsi" w:cstheme="minorHAnsi"/>
                <w:sz w:val="22"/>
                <w:szCs w:val="22"/>
              </w:rPr>
              <w:t>1</w:t>
            </w:r>
            <w:r w:rsidR="00A52F45">
              <w:rPr>
                <w:rFonts w:asciiTheme="minorHAnsi" w:hAnsiTheme="minorHAnsi" w:cstheme="minorHAnsi"/>
                <w:sz w:val="22"/>
                <w:szCs w:val="22"/>
              </w:rPr>
              <w:t>5</w:t>
            </w:r>
            <w:r>
              <w:rPr>
                <w:rFonts w:asciiTheme="minorHAnsi" w:hAnsiTheme="minorHAnsi" w:cstheme="minorHAnsi"/>
                <w:sz w:val="22"/>
                <w:szCs w:val="22"/>
              </w:rPr>
              <w:t>%</w:t>
            </w:r>
          </w:p>
        </w:tc>
      </w:tr>
      <w:tr w:rsidR="00A52F45" w:rsidRPr="003D04CF" w14:paraId="5249FF88" w14:textId="77777777" w:rsidTr="00D337F6">
        <w:tc>
          <w:tcPr>
            <w:tcW w:w="3595" w:type="dxa"/>
          </w:tcPr>
          <w:p w14:paraId="2365D08E" w14:textId="18F39C74" w:rsidR="00A52F45" w:rsidRPr="003D04CF" w:rsidRDefault="00A52F45" w:rsidP="00A52F45">
            <w:pPr>
              <w:contextualSpacing/>
              <w:rPr>
                <w:rFonts w:asciiTheme="minorHAnsi" w:hAnsiTheme="minorHAnsi" w:cstheme="minorHAnsi"/>
                <w:sz w:val="22"/>
                <w:szCs w:val="22"/>
              </w:rPr>
            </w:pPr>
            <w:r w:rsidRPr="003D04CF">
              <w:rPr>
                <w:rFonts w:asciiTheme="minorHAnsi" w:hAnsiTheme="minorHAnsi" w:cstheme="minorHAnsi"/>
                <w:sz w:val="22"/>
                <w:szCs w:val="22"/>
              </w:rPr>
              <w:t>Lab Assignments</w:t>
            </w:r>
            <w:r w:rsidRPr="003D04CF">
              <w:rPr>
                <w:rFonts w:asciiTheme="minorHAnsi" w:hAnsiTheme="minorHAnsi" w:cstheme="minorHAnsi"/>
                <w:sz w:val="22"/>
                <w:szCs w:val="22"/>
              </w:rPr>
              <w:tab/>
            </w:r>
          </w:p>
        </w:tc>
        <w:tc>
          <w:tcPr>
            <w:tcW w:w="1511" w:type="dxa"/>
          </w:tcPr>
          <w:p w14:paraId="13FEAB35" w14:textId="54C5DBD7" w:rsidR="00A52F45" w:rsidRPr="003D04CF" w:rsidRDefault="00A52F45" w:rsidP="00A52F45">
            <w:pPr>
              <w:contextualSpacing/>
              <w:jc w:val="center"/>
              <w:rPr>
                <w:rFonts w:asciiTheme="minorHAnsi" w:hAnsiTheme="minorHAnsi" w:cstheme="minorHAnsi"/>
                <w:sz w:val="22"/>
                <w:szCs w:val="22"/>
              </w:rPr>
            </w:pPr>
            <w:r w:rsidRPr="003D04CF">
              <w:rPr>
                <w:rFonts w:asciiTheme="minorHAnsi" w:hAnsiTheme="minorHAnsi" w:cstheme="minorHAnsi"/>
                <w:sz w:val="22"/>
                <w:szCs w:val="22"/>
              </w:rPr>
              <w:t>6+</w:t>
            </w:r>
          </w:p>
        </w:tc>
        <w:tc>
          <w:tcPr>
            <w:tcW w:w="2554" w:type="dxa"/>
          </w:tcPr>
          <w:p w14:paraId="2BFADF01" w14:textId="458FAECE" w:rsidR="00A52F45" w:rsidRPr="003D04CF" w:rsidRDefault="00A52F45" w:rsidP="00A52F45">
            <w:pPr>
              <w:contextualSpacing/>
              <w:jc w:val="center"/>
              <w:rPr>
                <w:rFonts w:asciiTheme="minorHAnsi" w:hAnsiTheme="minorHAnsi" w:cstheme="minorHAnsi"/>
                <w:sz w:val="22"/>
                <w:szCs w:val="22"/>
              </w:rPr>
            </w:pPr>
            <w:r w:rsidRPr="003D04CF">
              <w:rPr>
                <w:rFonts w:asciiTheme="minorHAnsi" w:hAnsiTheme="minorHAnsi" w:cstheme="minorHAnsi"/>
                <w:sz w:val="22"/>
                <w:szCs w:val="22"/>
              </w:rPr>
              <w:t>15%</w:t>
            </w:r>
          </w:p>
        </w:tc>
      </w:tr>
      <w:tr w:rsidR="00A52F45" w:rsidRPr="003D04CF" w14:paraId="31C19F12" w14:textId="77777777" w:rsidTr="00D337F6">
        <w:tc>
          <w:tcPr>
            <w:tcW w:w="3595" w:type="dxa"/>
          </w:tcPr>
          <w:p w14:paraId="7BDCD9E5" w14:textId="2E2CEC8D" w:rsidR="00A52F45" w:rsidRPr="003D04CF" w:rsidRDefault="00826F5F" w:rsidP="00A52F45">
            <w:pPr>
              <w:contextualSpacing/>
              <w:rPr>
                <w:rFonts w:asciiTheme="minorHAnsi" w:hAnsiTheme="minorHAnsi" w:cstheme="minorHAnsi"/>
                <w:sz w:val="22"/>
                <w:szCs w:val="22"/>
              </w:rPr>
            </w:pPr>
            <w:r>
              <w:rPr>
                <w:rFonts w:asciiTheme="minorHAnsi" w:hAnsiTheme="minorHAnsi" w:cstheme="minorHAnsi"/>
                <w:sz w:val="22"/>
                <w:szCs w:val="22"/>
              </w:rPr>
              <w:t>Weekly Activities</w:t>
            </w:r>
          </w:p>
        </w:tc>
        <w:tc>
          <w:tcPr>
            <w:tcW w:w="1511" w:type="dxa"/>
          </w:tcPr>
          <w:p w14:paraId="62A0300F" w14:textId="4A8CBB5F" w:rsidR="00A52F45" w:rsidRPr="003D04CF" w:rsidRDefault="00826F5F" w:rsidP="00A52F45">
            <w:pPr>
              <w:contextualSpacing/>
              <w:jc w:val="center"/>
              <w:rPr>
                <w:rFonts w:asciiTheme="minorHAnsi" w:hAnsiTheme="minorHAnsi" w:cstheme="minorHAnsi"/>
                <w:sz w:val="22"/>
                <w:szCs w:val="22"/>
              </w:rPr>
            </w:pPr>
            <w:r>
              <w:rPr>
                <w:rFonts w:asciiTheme="minorHAnsi" w:hAnsiTheme="minorHAnsi" w:cstheme="minorHAnsi"/>
                <w:sz w:val="22"/>
                <w:szCs w:val="22"/>
              </w:rPr>
              <w:t>10+</w:t>
            </w:r>
          </w:p>
        </w:tc>
        <w:tc>
          <w:tcPr>
            <w:tcW w:w="2554" w:type="dxa"/>
          </w:tcPr>
          <w:p w14:paraId="366091AE" w14:textId="7D4D34A2" w:rsidR="00A52F45" w:rsidRPr="003D04CF" w:rsidRDefault="00826F5F" w:rsidP="00A52F45">
            <w:pPr>
              <w:contextualSpacing/>
              <w:jc w:val="center"/>
              <w:rPr>
                <w:rFonts w:asciiTheme="minorHAnsi" w:hAnsiTheme="minorHAnsi" w:cstheme="minorHAnsi"/>
                <w:sz w:val="22"/>
                <w:szCs w:val="22"/>
              </w:rPr>
            </w:pPr>
            <w:r>
              <w:rPr>
                <w:rFonts w:asciiTheme="minorHAnsi" w:hAnsiTheme="minorHAnsi" w:cstheme="minorHAnsi"/>
                <w:sz w:val="22"/>
                <w:szCs w:val="22"/>
              </w:rPr>
              <w:t>15%</w:t>
            </w:r>
          </w:p>
        </w:tc>
      </w:tr>
      <w:tr w:rsidR="00A52F45" w:rsidRPr="003D04CF" w14:paraId="36FE3E49" w14:textId="77777777" w:rsidTr="00D337F6">
        <w:tc>
          <w:tcPr>
            <w:tcW w:w="3595" w:type="dxa"/>
          </w:tcPr>
          <w:p w14:paraId="4D114583" w14:textId="4881501E" w:rsidR="00A52F45" w:rsidRPr="003D04CF" w:rsidRDefault="00826F5F" w:rsidP="00A52F45">
            <w:pPr>
              <w:contextualSpacing/>
              <w:rPr>
                <w:rFonts w:asciiTheme="minorHAnsi" w:hAnsiTheme="minorHAnsi" w:cstheme="minorHAnsi"/>
                <w:sz w:val="22"/>
                <w:szCs w:val="22"/>
              </w:rPr>
            </w:pPr>
            <w:r>
              <w:rPr>
                <w:rFonts w:asciiTheme="minorHAnsi" w:hAnsiTheme="minorHAnsi" w:cstheme="minorHAnsi"/>
                <w:sz w:val="22"/>
                <w:szCs w:val="22"/>
              </w:rPr>
              <w:t>Reflection Surveys</w:t>
            </w:r>
          </w:p>
        </w:tc>
        <w:tc>
          <w:tcPr>
            <w:tcW w:w="1511" w:type="dxa"/>
          </w:tcPr>
          <w:p w14:paraId="2AA484DD" w14:textId="434FEA7D" w:rsidR="00A52F45" w:rsidRPr="003D04CF" w:rsidRDefault="00826F5F" w:rsidP="00A52F45">
            <w:pPr>
              <w:contextualSpacing/>
              <w:jc w:val="center"/>
              <w:rPr>
                <w:rFonts w:asciiTheme="minorHAnsi" w:hAnsiTheme="minorHAnsi" w:cstheme="minorHAnsi"/>
                <w:sz w:val="22"/>
                <w:szCs w:val="22"/>
              </w:rPr>
            </w:pPr>
            <w:r>
              <w:rPr>
                <w:rFonts w:asciiTheme="minorHAnsi" w:hAnsiTheme="minorHAnsi" w:cstheme="minorHAnsi"/>
                <w:sz w:val="22"/>
                <w:szCs w:val="22"/>
              </w:rPr>
              <w:t>9+</w:t>
            </w:r>
          </w:p>
        </w:tc>
        <w:tc>
          <w:tcPr>
            <w:tcW w:w="2554" w:type="dxa"/>
          </w:tcPr>
          <w:p w14:paraId="0489D6B3" w14:textId="429D0AB7" w:rsidR="00A52F45" w:rsidRPr="003D04CF" w:rsidRDefault="00826F5F" w:rsidP="00A52F45">
            <w:pPr>
              <w:contextualSpacing/>
              <w:jc w:val="center"/>
              <w:rPr>
                <w:rFonts w:asciiTheme="minorHAnsi" w:hAnsiTheme="minorHAnsi" w:cstheme="minorHAnsi"/>
                <w:sz w:val="22"/>
                <w:szCs w:val="22"/>
              </w:rPr>
            </w:pPr>
            <w:r>
              <w:rPr>
                <w:rFonts w:asciiTheme="minorHAnsi" w:hAnsiTheme="minorHAnsi" w:cstheme="minorHAnsi"/>
                <w:sz w:val="22"/>
                <w:szCs w:val="22"/>
              </w:rPr>
              <w:t>5%</w:t>
            </w:r>
          </w:p>
        </w:tc>
      </w:tr>
    </w:tbl>
    <w:p w14:paraId="0467286A" w14:textId="77777777" w:rsidR="008F1AB6" w:rsidRPr="003D04CF" w:rsidRDefault="008F1AB6" w:rsidP="0014095D">
      <w:pPr>
        <w:contextualSpacing/>
        <w:rPr>
          <w:rFonts w:asciiTheme="minorHAnsi" w:hAnsiTheme="minorHAnsi" w:cstheme="minorHAnsi"/>
          <w:b/>
          <w:bCs/>
          <w:sz w:val="22"/>
          <w:szCs w:val="22"/>
        </w:rPr>
      </w:pPr>
    </w:p>
    <w:p w14:paraId="3C6F5FB8" w14:textId="77777777" w:rsidR="00A52F45" w:rsidRDefault="00A52F45" w:rsidP="00A52F45">
      <w:pPr>
        <w:contextualSpacing/>
        <w:rPr>
          <w:rFonts w:asciiTheme="minorHAnsi" w:hAnsiTheme="minorHAnsi" w:cstheme="minorHAnsi"/>
          <w:sz w:val="22"/>
          <w:szCs w:val="22"/>
        </w:rPr>
      </w:pPr>
      <w:r w:rsidRPr="003D04CF">
        <w:rPr>
          <w:rFonts w:asciiTheme="minorHAnsi" w:hAnsiTheme="minorHAnsi" w:cstheme="minorHAnsi"/>
          <w:b/>
          <w:bCs/>
          <w:sz w:val="22"/>
          <w:szCs w:val="22"/>
        </w:rPr>
        <w:t>Exams</w:t>
      </w:r>
      <w:r w:rsidRPr="003D04CF">
        <w:rPr>
          <w:rFonts w:asciiTheme="minorHAnsi" w:hAnsiTheme="minorHAnsi" w:cstheme="minorHAnsi"/>
          <w:sz w:val="22"/>
          <w:szCs w:val="22"/>
        </w:rPr>
        <w:t xml:space="preserve"> </w:t>
      </w:r>
    </w:p>
    <w:p w14:paraId="23955ECD" w14:textId="5C62EE6D" w:rsidR="00A52F45" w:rsidRPr="003D04CF" w:rsidRDefault="00A52F45" w:rsidP="00A52F45">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 xml:space="preserve">We will have </w:t>
      </w:r>
      <w:r>
        <w:rPr>
          <w:rFonts w:asciiTheme="minorHAnsi" w:hAnsiTheme="minorHAnsi" w:cstheme="minorHAnsi"/>
          <w:sz w:val="22"/>
          <w:szCs w:val="22"/>
        </w:rPr>
        <w:t>five</w:t>
      </w:r>
      <w:r w:rsidRPr="003D04CF">
        <w:rPr>
          <w:rFonts w:asciiTheme="minorHAnsi" w:hAnsiTheme="minorHAnsi" w:cstheme="minorHAnsi"/>
          <w:sz w:val="22"/>
          <w:szCs w:val="22"/>
        </w:rPr>
        <w:t xml:space="preserve"> exams,</w:t>
      </w:r>
      <w:r>
        <w:rPr>
          <w:rFonts w:asciiTheme="minorHAnsi" w:hAnsiTheme="minorHAnsi" w:cstheme="minorHAnsi"/>
          <w:sz w:val="22"/>
          <w:szCs w:val="22"/>
        </w:rPr>
        <w:t xml:space="preserve"> each covering material from 2-3 chapters</w:t>
      </w:r>
      <w:r w:rsidRPr="003D04CF">
        <w:rPr>
          <w:rFonts w:asciiTheme="minorHAnsi" w:hAnsiTheme="minorHAnsi" w:cstheme="minorHAnsi"/>
          <w:sz w:val="22"/>
          <w:szCs w:val="22"/>
        </w:rPr>
        <w:t>.  These will be a combination of multiple choice, problem solving, and essay questions.</w:t>
      </w:r>
      <w:r>
        <w:rPr>
          <w:rFonts w:asciiTheme="minorHAnsi" w:hAnsiTheme="minorHAnsi" w:cstheme="minorHAnsi"/>
          <w:sz w:val="22"/>
          <w:szCs w:val="22"/>
        </w:rPr>
        <w:t xml:space="preserve"> </w:t>
      </w:r>
      <w:r w:rsidRPr="003D04CF">
        <w:rPr>
          <w:rFonts w:asciiTheme="minorHAnsi" w:hAnsiTheme="minorHAnsi" w:cstheme="minorHAnsi"/>
          <w:sz w:val="22"/>
          <w:szCs w:val="22"/>
        </w:rPr>
        <w:t xml:space="preserve"> These will be completed individually, without external resources, using the </w:t>
      </w:r>
      <w:proofErr w:type="spellStart"/>
      <w:r w:rsidRPr="003D04CF">
        <w:rPr>
          <w:rFonts w:asciiTheme="minorHAnsi" w:hAnsiTheme="minorHAnsi" w:cstheme="minorHAnsi"/>
          <w:sz w:val="22"/>
          <w:szCs w:val="22"/>
        </w:rPr>
        <w:t>HonorLock</w:t>
      </w:r>
      <w:proofErr w:type="spellEnd"/>
      <w:r w:rsidRPr="003D04CF">
        <w:rPr>
          <w:rFonts w:asciiTheme="minorHAnsi" w:hAnsiTheme="minorHAnsi" w:cstheme="minorHAnsi"/>
          <w:sz w:val="22"/>
          <w:szCs w:val="22"/>
        </w:rPr>
        <w:t xml:space="preserve"> monitoring system. </w:t>
      </w:r>
    </w:p>
    <w:p w14:paraId="039B9EF8" w14:textId="72CAD392" w:rsidR="00A52F45" w:rsidRDefault="00A52F45" w:rsidP="00A52F45">
      <w:pPr>
        <w:contextualSpacing/>
        <w:rPr>
          <w:rFonts w:asciiTheme="minorHAnsi" w:hAnsiTheme="minorHAnsi" w:cstheme="minorHAnsi"/>
          <w:sz w:val="22"/>
          <w:szCs w:val="22"/>
        </w:rPr>
      </w:pPr>
    </w:p>
    <w:p w14:paraId="6A238744" w14:textId="1E4375C0" w:rsidR="00A52F45" w:rsidRPr="00A52F45" w:rsidRDefault="00A52F45" w:rsidP="00A52F45">
      <w:pPr>
        <w:contextualSpacing/>
        <w:rPr>
          <w:rFonts w:asciiTheme="minorHAnsi" w:hAnsiTheme="minorHAnsi" w:cstheme="minorHAnsi"/>
          <w:b/>
          <w:bCs/>
          <w:sz w:val="22"/>
          <w:szCs w:val="22"/>
        </w:rPr>
      </w:pPr>
      <w:r w:rsidRPr="00A52F45">
        <w:rPr>
          <w:rFonts w:asciiTheme="minorHAnsi" w:hAnsiTheme="minorHAnsi" w:cstheme="minorHAnsi"/>
          <w:b/>
          <w:bCs/>
          <w:sz w:val="22"/>
          <w:szCs w:val="22"/>
        </w:rPr>
        <w:t>Final Exam</w:t>
      </w:r>
    </w:p>
    <w:p w14:paraId="1D09046B" w14:textId="041CC700" w:rsidR="00A52F45" w:rsidRDefault="00A52F45" w:rsidP="00A52F45">
      <w:pPr>
        <w:contextualSpacing/>
        <w:rPr>
          <w:rFonts w:asciiTheme="minorHAnsi" w:hAnsiTheme="minorHAnsi" w:cstheme="minorHAnsi"/>
          <w:sz w:val="22"/>
          <w:szCs w:val="22"/>
        </w:rPr>
      </w:pPr>
      <w:r>
        <w:rPr>
          <w:rFonts w:asciiTheme="minorHAnsi" w:hAnsiTheme="minorHAnsi" w:cstheme="minorHAnsi"/>
          <w:sz w:val="22"/>
          <w:szCs w:val="22"/>
        </w:rPr>
        <w:tab/>
        <w:t xml:space="preserve">The final exam will be cumulative and will be completed on </w:t>
      </w:r>
      <w:r w:rsidR="00826F5F">
        <w:rPr>
          <w:rFonts w:asciiTheme="minorHAnsi" w:hAnsiTheme="minorHAnsi" w:cstheme="minorHAnsi"/>
          <w:sz w:val="22"/>
          <w:szCs w:val="22"/>
        </w:rPr>
        <w:t>August 2</w:t>
      </w:r>
      <w:r>
        <w:rPr>
          <w:rFonts w:asciiTheme="minorHAnsi" w:hAnsiTheme="minorHAnsi" w:cstheme="minorHAnsi"/>
          <w:sz w:val="22"/>
          <w:szCs w:val="22"/>
        </w:rPr>
        <w:t xml:space="preserve">, 2021.  We will use the </w:t>
      </w:r>
      <w:proofErr w:type="spellStart"/>
      <w:r>
        <w:rPr>
          <w:rFonts w:asciiTheme="minorHAnsi" w:hAnsiTheme="minorHAnsi" w:cstheme="minorHAnsi"/>
          <w:sz w:val="22"/>
          <w:szCs w:val="22"/>
        </w:rPr>
        <w:t>Honorlock</w:t>
      </w:r>
      <w:proofErr w:type="spellEnd"/>
      <w:r>
        <w:rPr>
          <w:rFonts w:asciiTheme="minorHAnsi" w:hAnsiTheme="minorHAnsi" w:cstheme="minorHAnsi"/>
          <w:sz w:val="22"/>
          <w:szCs w:val="22"/>
        </w:rPr>
        <w:t xml:space="preserve"> Monitoring system for this exam. The score will account for 15% of the final course grade</w:t>
      </w:r>
      <w:r w:rsidR="00826F5F">
        <w:rPr>
          <w:rFonts w:asciiTheme="minorHAnsi" w:hAnsiTheme="minorHAnsi" w:cstheme="minorHAnsi"/>
          <w:sz w:val="22"/>
          <w:szCs w:val="22"/>
        </w:rPr>
        <w:t xml:space="preserve"> and may be used to replace one of the five exams if the score is higher. </w:t>
      </w:r>
      <w:r>
        <w:rPr>
          <w:rFonts w:asciiTheme="minorHAnsi" w:hAnsiTheme="minorHAnsi" w:cstheme="minorHAnsi"/>
          <w:sz w:val="22"/>
          <w:szCs w:val="22"/>
        </w:rPr>
        <w:t xml:space="preserve"> </w:t>
      </w:r>
    </w:p>
    <w:p w14:paraId="593D5334" w14:textId="77777777" w:rsidR="00A52F45" w:rsidRDefault="00A52F45" w:rsidP="00A52F45">
      <w:pPr>
        <w:contextualSpacing/>
        <w:rPr>
          <w:rFonts w:asciiTheme="minorHAnsi" w:hAnsiTheme="minorHAnsi" w:cstheme="minorHAnsi"/>
          <w:sz w:val="22"/>
          <w:szCs w:val="22"/>
        </w:rPr>
      </w:pPr>
    </w:p>
    <w:p w14:paraId="7E380754" w14:textId="77777777" w:rsidR="00A52F45" w:rsidRDefault="00A52F45" w:rsidP="00A52F45">
      <w:pPr>
        <w:contextualSpacing/>
        <w:rPr>
          <w:rFonts w:asciiTheme="minorHAnsi" w:hAnsiTheme="minorHAnsi" w:cstheme="minorHAnsi"/>
          <w:sz w:val="22"/>
          <w:szCs w:val="22"/>
        </w:rPr>
      </w:pPr>
      <w:r w:rsidRPr="003D04CF">
        <w:rPr>
          <w:rFonts w:asciiTheme="minorHAnsi" w:hAnsiTheme="minorHAnsi" w:cstheme="minorHAnsi"/>
          <w:b/>
          <w:bCs/>
          <w:sz w:val="22"/>
          <w:szCs w:val="22"/>
        </w:rPr>
        <w:t>Lab Assignments</w:t>
      </w:r>
      <w:r w:rsidRPr="003D04CF">
        <w:rPr>
          <w:rFonts w:asciiTheme="minorHAnsi" w:hAnsiTheme="minorHAnsi" w:cstheme="minorHAnsi"/>
          <w:sz w:val="22"/>
          <w:szCs w:val="22"/>
        </w:rPr>
        <w:t xml:space="preserve"> </w:t>
      </w:r>
    </w:p>
    <w:p w14:paraId="467E1355" w14:textId="3541871E" w:rsidR="00A52F45" w:rsidRPr="003D04CF" w:rsidRDefault="00A52F45" w:rsidP="00A52F45">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 xml:space="preserve"> </w:t>
      </w:r>
      <w:r>
        <w:rPr>
          <w:rFonts w:asciiTheme="minorHAnsi" w:hAnsiTheme="minorHAnsi" w:cstheme="minorHAnsi"/>
          <w:sz w:val="22"/>
          <w:szCs w:val="22"/>
        </w:rPr>
        <w:t xml:space="preserve">Since laboratory </w:t>
      </w:r>
      <w:r w:rsidR="008D261A">
        <w:rPr>
          <w:rFonts w:asciiTheme="minorHAnsi" w:hAnsiTheme="minorHAnsi" w:cstheme="minorHAnsi"/>
          <w:sz w:val="22"/>
          <w:szCs w:val="22"/>
        </w:rPr>
        <w:t>exploration</w:t>
      </w:r>
      <w:r>
        <w:rPr>
          <w:rFonts w:asciiTheme="minorHAnsi" w:hAnsiTheme="minorHAnsi" w:cstheme="minorHAnsi"/>
          <w:sz w:val="22"/>
          <w:szCs w:val="22"/>
        </w:rPr>
        <w:t xml:space="preserve"> is an inherent portion of this course, we will </w:t>
      </w:r>
      <w:r w:rsidRPr="003D04CF">
        <w:rPr>
          <w:rFonts w:asciiTheme="minorHAnsi" w:hAnsiTheme="minorHAnsi" w:cstheme="minorHAnsi"/>
          <w:sz w:val="22"/>
          <w:szCs w:val="22"/>
        </w:rPr>
        <w:t xml:space="preserve">be </w:t>
      </w:r>
      <w:r>
        <w:rPr>
          <w:rFonts w:asciiTheme="minorHAnsi" w:hAnsiTheme="minorHAnsi" w:cstheme="minorHAnsi"/>
          <w:sz w:val="22"/>
          <w:szCs w:val="22"/>
        </w:rPr>
        <w:t xml:space="preserve">performing most of our lab </w:t>
      </w:r>
      <w:r w:rsidR="008D261A">
        <w:rPr>
          <w:rFonts w:asciiTheme="minorHAnsi" w:hAnsiTheme="minorHAnsi" w:cstheme="minorHAnsi"/>
          <w:sz w:val="22"/>
          <w:szCs w:val="22"/>
        </w:rPr>
        <w:t>experiments</w:t>
      </w:r>
      <w:r>
        <w:rPr>
          <w:rFonts w:asciiTheme="minorHAnsi" w:hAnsiTheme="minorHAnsi" w:cstheme="minorHAnsi"/>
          <w:sz w:val="22"/>
          <w:szCs w:val="22"/>
        </w:rPr>
        <w:t xml:space="preserve"> </w:t>
      </w:r>
      <w:r w:rsidR="008D261A">
        <w:rPr>
          <w:rFonts w:asciiTheme="minorHAnsi" w:hAnsiTheme="minorHAnsi" w:cstheme="minorHAnsi"/>
          <w:sz w:val="22"/>
          <w:szCs w:val="22"/>
        </w:rPr>
        <w:t xml:space="preserve">in an </w:t>
      </w:r>
      <w:r w:rsidRPr="003D04CF">
        <w:rPr>
          <w:rFonts w:asciiTheme="minorHAnsi" w:hAnsiTheme="minorHAnsi" w:cstheme="minorHAnsi"/>
          <w:sz w:val="22"/>
          <w:szCs w:val="22"/>
        </w:rPr>
        <w:t xml:space="preserve">online simulated </w:t>
      </w:r>
      <w:r w:rsidR="008D261A">
        <w:rPr>
          <w:rFonts w:asciiTheme="minorHAnsi" w:hAnsiTheme="minorHAnsi" w:cstheme="minorHAnsi"/>
          <w:sz w:val="22"/>
          <w:szCs w:val="22"/>
        </w:rPr>
        <w:t>environment</w:t>
      </w:r>
      <w:r w:rsidRPr="003D04CF">
        <w:rPr>
          <w:rFonts w:asciiTheme="minorHAnsi" w:hAnsiTheme="minorHAnsi" w:cstheme="minorHAnsi"/>
          <w:sz w:val="22"/>
          <w:szCs w:val="22"/>
        </w:rPr>
        <w:t xml:space="preserve"> through the McGraw-Hill LearnSmart system.  </w:t>
      </w:r>
      <w:r w:rsidR="008D261A">
        <w:rPr>
          <w:rFonts w:asciiTheme="minorHAnsi" w:hAnsiTheme="minorHAnsi" w:cstheme="minorHAnsi"/>
          <w:sz w:val="22"/>
          <w:szCs w:val="22"/>
        </w:rPr>
        <w:t xml:space="preserve">In addition, the professor may also implement a few virtual labs outside of the simulator. Unless indicated otherwise, all lab work </w:t>
      </w:r>
      <w:r w:rsidR="008D261A" w:rsidRPr="003D04CF">
        <w:rPr>
          <w:rFonts w:asciiTheme="minorHAnsi" w:hAnsiTheme="minorHAnsi" w:cstheme="minorHAnsi"/>
          <w:sz w:val="22"/>
          <w:szCs w:val="22"/>
        </w:rPr>
        <w:t>will</w:t>
      </w:r>
      <w:r w:rsidRPr="003D04CF">
        <w:rPr>
          <w:rFonts w:asciiTheme="minorHAnsi" w:hAnsiTheme="minorHAnsi" w:cstheme="minorHAnsi"/>
          <w:sz w:val="22"/>
          <w:szCs w:val="22"/>
        </w:rPr>
        <w:t xml:space="preserve"> be completed individually.  There will be approximately 8 of these assignments with the top 6 scores accounting for 15% of the final course grade.  </w:t>
      </w:r>
    </w:p>
    <w:p w14:paraId="55438957" w14:textId="1AF8B376" w:rsidR="00A52F45" w:rsidRDefault="00A52F45" w:rsidP="00A52F45">
      <w:pPr>
        <w:contextualSpacing/>
        <w:rPr>
          <w:rFonts w:asciiTheme="minorHAnsi" w:hAnsiTheme="minorHAnsi" w:cstheme="minorHAnsi"/>
          <w:sz w:val="22"/>
          <w:szCs w:val="22"/>
        </w:rPr>
      </w:pPr>
    </w:p>
    <w:p w14:paraId="687CD57A" w14:textId="03F74F66" w:rsidR="00E21C24" w:rsidRDefault="008D261A" w:rsidP="0014095D">
      <w:pPr>
        <w:contextualSpacing/>
        <w:rPr>
          <w:rFonts w:asciiTheme="minorHAnsi" w:hAnsiTheme="minorHAnsi" w:cstheme="minorHAnsi"/>
          <w:sz w:val="22"/>
          <w:szCs w:val="22"/>
        </w:rPr>
      </w:pPr>
      <w:r>
        <w:rPr>
          <w:rFonts w:asciiTheme="minorHAnsi" w:hAnsiTheme="minorHAnsi" w:cstheme="minorHAnsi"/>
          <w:b/>
          <w:bCs/>
          <w:sz w:val="22"/>
          <w:szCs w:val="22"/>
        </w:rPr>
        <w:t xml:space="preserve">Weekly </w:t>
      </w:r>
      <w:r w:rsidR="00826F5F">
        <w:rPr>
          <w:rFonts w:asciiTheme="minorHAnsi" w:hAnsiTheme="minorHAnsi" w:cstheme="minorHAnsi"/>
          <w:b/>
          <w:bCs/>
          <w:sz w:val="22"/>
          <w:szCs w:val="22"/>
        </w:rPr>
        <w:t>Activities</w:t>
      </w:r>
    </w:p>
    <w:p w14:paraId="3E41BFBD" w14:textId="11BF459A" w:rsidR="00061174" w:rsidRPr="003D04CF" w:rsidRDefault="008D261A" w:rsidP="008D261A">
      <w:pPr>
        <w:ind w:firstLine="720"/>
        <w:contextualSpacing/>
        <w:rPr>
          <w:rFonts w:asciiTheme="minorHAnsi" w:hAnsiTheme="minorHAnsi" w:cstheme="minorHAnsi"/>
          <w:sz w:val="22"/>
          <w:szCs w:val="22"/>
        </w:rPr>
      </w:pPr>
      <w:r>
        <w:rPr>
          <w:rFonts w:asciiTheme="minorHAnsi" w:hAnsiTheme="minorHAnsi" w:cstheme="minorHAnsi"/>
          <w:sz w:val="22"/>
          <w:szCs w:val="22"/>
        </w:rPr>
        <w:t xml:space="preserve">Each week, there will be </w:t>
      </w:r>
      <w:r w:rsidR="00D337F6">
        <w:rPr>
          <w:rFonts w:asciiTheme="minorHAnsi" w:hAnsiTheme="minorHAnsi" w:cstheme="minorHAnsi"/>
          <w:sz w:val="22"/>
          <w:szCs w:val="22"/>
        </w:rPr>
        <w:t>an assignment</w:t>
      </w:r>
      <w:r>
        <w:rPr>
          <w:rFonts w:asciiTheme="minorHAnsi" w:hAnsiTheme="minorHAnsi" w:cstheme="minorHAnsi"/>
          <w:sz w:val="22"/>
          <w:szCs w:val="22"/>
        </w:rPr>
        <w:t xml:space="preserve"> designed to help students master course content</w:t>
      </w:r>
      <w:r w:rsidR="00826F5F">
        <w:rPr>
          <w:rFonts w:asciiTheme="minorHAnsi" w:hAnsiTheme="minorHAnsi" w:cstheme="minorHAnsi"/>
          <w:sz w:val="22"/>
          <w:szCs w:val="22"/>
        </w:rPr>
        <w:t xml:space="preserve"> and to extend course content beyond the lectures and textbook. </w:t>
      </w:r>
      <w:r>
        <w:rPr>
          <w:rFonts w:asciiTheme="minorHAnsi" w:hAnsiTheme="minorHAnsi" w:cstheme="minorHAnsi"/>
          <w:sz w:val="22"/>
          <w:szCs w:val="22"/>
        </w:rPr>
        <w:t xml:space="preserve"> These may vary by </w:t>
      </w:r>
      <w:r w:rsidR="005307E5">
        <w:rPr>
          <w:rFonts w:asciiTheme="minorHAnsi" w:hAnsiTheme="minorHAnsi" w:cstheme="minorHAnsi"/>
          <w:sz w:val="22"/>
          <w:szCs w:val="22"/>
        </w:rPr>
        <w:t>week,</w:t>
      </w:r>
      <w:r>
        <w:rPr>
          <w:rFonts w:asciiTheme="minorHAnsi" w:hAnsiTheme="minorHAnsi" w:cstheme="minorHAnsi"/>
          <w:sz w:val="22"/>
          <w:szCs w:val="22"/>
        </w:rPr>
        <w:t xml:space="preserve"> but</w:t>
      </w:r>
      <w:r w:rsidR="00D337F6">
        <w:rPr>
          <w:rFonts w:asciiTheme="minorHAnsi" w:hAnsiTheme="minorHAnsi" w:cstheme="minorHAnsi"/>
          <w:sz w:val="22"/>
          <w:szCs w:val="22"/>
        </w:rPr>
        <w:t xml:space="preserve"> </w:t>
      </w:r>
      <w:r>
        <w:rPr>
          <w:rFonts w:asciiTheme="minorHAnsi" w:hAnsiTheme="minorHAnsi" w:cstheme="minorHAnsi"/>
          <w:sz w:val="22"/>
          <w:szCs w:val="22"/>
        </w:rPr>
        <w:t xml:space="preserve">they </w:t>
      </w:r>
      <w:r w:rsidR="00D337F6">
        <w:rPr>
          <w:rFonts w:asciiTheme="minorHAnsi" w:hAnsiTheme="minorHAnsi" w:cstheme="minorHAnsi"/>
          <w:sz w:val="22"/>
          <w:szCs w:val="22"/>
        </w:rPr>
        <w:t xml:space="preserve">may </w:t>
      </w:r>
      <w:r>
        <w:rPr>
          <w:rFonts w:asciiTheme="minorHAnsi" w:hAnsiTheme="minorHAnsi" w:cstheme="minorHAnsi"/>
          <w:sz w:val="22"/>
          <w:szCs w:val="22"/>
        </w:rPr>
        <w:t xml:space="preserve">include activities such as podcasts, </w:t>
      </w:r>
      <w:r w:rsidR="00826F5F">
        <w:rPr>
          <w:rFonts w:asciiTheme="minorHAnsi" w:hAnsiTheme="minorHAnsi" w:cstheme="minorHAnsi"/>
          <w:sz w:val="22"/>
          <w:szCs w:val="22"/>
        </w:rPr>
        <w:t xml:space="preserve">chapter summaries, </w:t>
      </w:r>
      <w:r>
        <w:rPr>
          <w:rFonts w:asciiTheme="minorHAnsi" w:hAnsiTheme="minorHAnsi" w:cstheme="minorHAnsi"/>
          <w:sz w:val="22"/>
          <w:szCs w:val="22"/>
        </w:rPr>
        <w:t xml:space="preserve">and content presentation.  Some of this work will be completed in groups and some individually.  </w:t>
      </w:r>
      <w:r w:rsidR="0014095D" w:rsidRPr="003D04CF">
        <w:rPr>
          <w:rFonts w:asciiTheme="minorHAnsi" w:hAnsiTheme="minorHAnsi" w:cstheme="minorHAnsi"/>
          <w:sz w:val="22"/>
          <w:szCs w:val="22"/>
        </w:rPr>
        <w:t>There will be approximately 1</w:t>
      </w:r>
      <w:r w:rsidR="00826F5F">
        <w:rPr>
          <w:rFonts w:asciiTheme="minorHAnsi" w:hAnsiTheme="minorHAnsi" w:cstheme="minorHAnsi"/>
          <w:sz w:val="22"/>
          <w:szCs w:val="22"/>
        </w:rPr>
        <w:t>2</w:t>
      </w:r>
      <w:r w:rsidR="0014095D" w:rsidRPr="003D04CF">
        <w:rPr>
          <w:rFonts w:asciiTheme="minorHAnsi" w:hAnsiTheme="minorHAnsi" w:cstheme="minorHAnsi"/>
          <w:sz w:val="22"/>
          <w:szCs w:val="22"/>
        </w:rPr>
        <w:t xml:space="preserve"> of these assignments with the top </w:t>
      </w:r>
      <w:r w:rsidR="00D337F6">
        <w:rPr>
          <w:rFonts w:asciiTheme="minorHAnsi" w:hAnsiTheme="minorHAnsi" w:cstheme="minorHAnsi"/>
          <w:sz w:val="22"/>
          <w:szCs w:val="22"/>
        </w:rPr>
        <w:t>10</w:t>
      </w:r>
      <w:r w:rsidR="0014095D" w:rsidRPr="003D04CF">
        <w:rPr>
          <w:rFonts w:asciiTheme="minorHAnsi" w:hAnsiTheme="minorHAnsi" w:cstheme="minorHAnsi"/>
          <w:sz w:val="22"/>
          <w:szCs w:val="22"/>
        </w:rPr>
        <w:t xml:space="preserve"> scores </w:t>
      </w:r>
      <w:r w:rsidR="00061174" w:rsidRPr="003D04CF">
        <w:rPr>
          <w:rFonts w:asciiTheme="minorHAnsi" w:hAnsiTheme="minorHAnsi" w:cstheme="minorHAnsi"/>
          <w:sz w:val="22"/>
          <w:szCs w:val="22"/>
        </w:rPr>
        <w:t>accounting for 1</w:t>
      </w:r>
      <w:r w:rsidR="00826F5F">
        <w:rPr>
          <w:rFonts w:asciiTheme="minorHAnsi" w:hAnsiTheme="minorHAnsi" w:cstheme="minorHAnsi"/>
          <w:sz w:val="22"/>
          <w:szCs w:val="22"/>
        </w:rPr>
        <w:t>5</w:t>
      </w:r>
      <w:r w:rsidR="00061174" w:rsidRPr="003D04CF">
        <w:rPr>
          <w:rFonts w:asciiTheme="minorHAnsi" w:hAnsiTheme="minorHAnsi" w:cstheme="minorHAnsi"/>
          <w:sz w:val="22"/>
          <w:szCs w:val="22"/>
        </w:rPr>
        <w:t>% of</w:t>
      </w:r>
      <w:r w:rsidR="0014095D" w:rsidRPr="003D04CF">
        <w:rPr>
          <w:rFonts w:asciiTheme="minorHAnsi" w:hAnsiTheme="minorHAnsi" w:cstheme="minorHAnsi"/>
          <w:sz w:val="22"/>
          <w:szCs w:val="22"/>
        </w:rPr>
        <w:t xml:space="preserve"> the final course grade.  </w:t>
      </w:r>
    </w:p>
    <w:p w14:paraId="0A6E45CB" w14:textId="77777777" w:rsidR="00826F5F" w:rsidRDefault="00826F5F" w:rsidP="00826F5F">
      <w:pPr>
        <w:contextualSpacing/>
        <w:rPr>
          <w:rFonts w:asciiTheme="minorHAnsi" w:hAnsiTheme="minorHAnsi" w:cstheme="minorHAnsi"/>
          <w:b/>
          <w:bCs/>
          <w:sz w:val="22"/>
          <w:szCs w:val="22"/>
        </w:rPr>
      </w:pPr>
    </w:p>
    <w:p w14:paraId="481F4E18" w14:textId="77777777" w:rsidR="00826F5F" w:rsidRDefault="00826F5F" w:rsidP="00826F5F">
      <w:pPr>
        <w:contextualSpacing/>
        <w:rPr>
          <w:rFonts w:asciiTheme="minorHAnsi" w:hAnsiTheme="minorHAnsi" w:cstheme="minorHAnsi"/>
          <w:sz w:val="22"/>
          <w:szCs w:val="22"/>
        </w:rPr>
      </w:pPr>
      <w:r>
        <w:rPr>
          <w:rFonts w:asciiTheme="minorHAnsi" w:hAnsiTheme="minorHAnsi" w:cstheme="minorHAnsi"/>
          <w:b/>
          <w:bCs/>
          <w:sz w:val="22"/>
          <w:szCs w:val="22"/>
        </w:rPr>
        <w:t>Reflection Surveys</w:t>
      </w:r>
    </w:p>
    <w:p w14:paraId="7403C243" w14:textId="402C2140" w:rsidR="00826F5F" w:rsidRPr="003D04CF" w:rsidRDefault="00826F5F" w:rsidP="00826F5F">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 xml:space="preserve"> </w:t>
      </w:r>
      <w:r>
        <w:rPr>
          <w:rFonts w:asciiTheme="minorHAnsi" w:hAnsiTheme="minorHAnsi" w:cstheme="minorHAnsi"/>
          <w:sz w:val="22"/>
          <w:szCs w:val="22"/>
        </w:rPr>
        <w:t>As part of an educational research project, t</w:t>
      </w:r>
      <w:r w:rsidRPr="003D04CF">
        <w:rPr>
          <w:rFonts w:asciiTheme="minorHAnsi" w:hAnsiTheme="minorHAnsi" w:cstheme="minorHAnsi"/>
          <w:sz w:val="22"/>
          <w:szCs w:val="22"/>
        </w:rPr>
        <w:t xml:space="preserve">he professor will provide a weekly </w:t>
      </w:r>
      <w:r>
        <w:rPr>
          <w:rFonts w:asciiTheme="minorHAnsi" w:hAnsiTheme="minorHAnsi" w:cstheme="minorHAnsi"/>
          <w:sz w:val="22"/>
          <w:szCs w:val="22"/>
        </w:rPr>
        <w:t xml:space="preserve">survey form </w:t>
      </w:r>
      <w:r w:rsidRPr="003D04CF">
        <w:rPr>
          <w:rFonts w:asciiTheme="minorHAnsi" w:hAnsiTheme="minorHAnsi" w:cstheme="minorHAnsi"/>
          <w:sz w:val="22"/>
          <w:szCs w:val="22"/>
        </w:rPr>
        <w:t xml:space="preserve">where students </w:t>
      </w:r>
      <w:r>
        <w:rPr>
          <w:rFonts w:asciiTheme="minorHAnsi" w:hAnsiTheme="minorHAnsi" w:cstheme="minorHAnsi"/>
          <w:sz w:val="22"/>
          <w:szCs w:val="22"/>
        </w:rPr>
        <w:t xml:space="preserve">give input on their mastery of the material, study techniques, and also give them opportunities to suggest improvements.  The goal of these is to help the students and the professor find the most effective </w:t>
      </w:r>
      <w:r>
        <w:rPr>
          <w:rFonts w:asciiTheme="minorHAnsi" w:hAnsiTheme="minorHAnsi" w:cstheme="minorHAnsi"/>
          <w:sz w:val="22"/>
          <w:szCs w:val="22"/>
        </w:rPr>
        <w:lastRenderedPageBreak/>
        <w:t xml:space="preserve">learning techniques. </w:t>
      </w:r>
      <w:r w:rsidRPr="003D04CF">
        <w:rPr>
          <w:rFonts w:asciiTheme="minorHAnsi" w:hAnsiTheme="minorHAnsi" w:cstheme="minorHAnsi"/>
          <w:sz w:val="22"/>
          <w:szCs w:val="22"/>
        </w:rPr>
        <w:t xml:space="preserve">  The score</w:t>
      </w:r>
      <w:r>
        <w:rPr>
          <w:rFonts w:asciiTheme="minorHAnsi" w:hAnsiTheme="minorHAnsi" w:cstheme="minorHAnsi"/>
          <w:sz w:val="22"/>
          <w:szCs w:val="22"/>
        </w:rPr>
        <w:t>s</w:t>
      </w:r>
      <w:r w:rsidRPr="003D04CF">
        <w:rPr>
          <w:rFonts w:asciiTheme="minorHAnsi" w:hAnsiTheme="minorHAnsi" w:cstheme="minorHAnsi"/>
          <w:sz w:val="22"/>
          <w:szCs w:val="22"/>
        </w:rPr>
        <w:t xml:space="preserve"> on </w:t>
      </w:r>
      <w:r w:rsidR="009D4FEC" w:rsidRPr="003D04CF">
        <w:rPr>
          <w:rFonts w:asciiTheme="minorHAnsi" w:hAnsiTheme="minorHAnsi" w:cstheme="minorHAnsi"/>
          <w:sz w:val="22"/>
          <w:szCs w:val="22"/>
        </w:rPr>
        <w:t>these assignments</w:t>
      </w:r>
      <w:r w:rsidRPr="003D04CF">
        <w:rPr>
          <w:rFonts w:asciiTheme="minorHAnsi" w:hAnsiTheme="minorHAnsi" w:cstheme="minorHAnsi"/>
          <w:sz w:val="22"/>
          <w:szCs w:val="22"/>
        </w:rPr>
        <w:t xml:space="preserve"> </w:t>
      </w:r>
      <w:r>
        <w:rPr>
          <w:rFonts w:asciiTheme="minorHAnsi" w:hAnsiTheme="minorHAnsi" w:cstheme="minorHAnsi"/>
          <w:sz w:val="22"/>
          <w:szCs w:val="22"/>
        </w:rPr>
        <w:t>are</w:t>
      </w:r>
      <w:r w:rsidRPr="003D04CF">
        <w:rPr>
          <w:rFonts w:asciiTheme="minorHAnsi" w:hAnsiTheme="minorHAnsi" w:cstheme="minorHAnsi"/>
          <w:sz w:val="22"/>
          <w:szCs w:val="22"/>
        </w:rPr>
        <w:t xml:space="preserve"> based only on completion</w:t>
      </w:r>
      <w:r>
        <w:rPr>
          <w:rFonts w:asciiTheme="minorHAnsi" w:hAnsiTheme="minorHAnsi" w:cstheme="minorHAnsi"/>
          <w:sz w:val="22"/>
          <w:szCs w:val="22"/>
        </w:rPr>
        <w:t>,</w:t>
      </w:r>
      <w:r w:rsidRPr="003D04CF">
        <w:rPr>
          <w:rFonts w:asciiTheme="minorHAnsi" w:hAnsiTheme="minorHAnsi" w:cstheme="minorHAnsi"/>
          <w:sz w:val="22"/>
          <w:szCs w:val="22"/>
        </w:rPr>
        <w:t xml:space="preserve"> and not the student's self-reported mastery</w:t>
      </w:r>
      <w:r>
        <w:rPr>
          <w:rFonts w:asciiTheme="minorHAnsi" w:hAnsiTheme="minorHAnsi" w:cstheme="minorHAnsi"/>
          <w:sz w:val="22"/>
          <w:szCs w:val="22"/>
        </w:rPr>
        <w:t xml:space="preserve"> or efforts</w:t>
      </w:r>
      <w:r w:rsidRPr="003D04CF">
        <w:rPr>
          <w:rFonts w:asciiTheme="minorHAnsi" w:hAnsiTheme="minorHAnsi" w:cstheme="minorHAnsi"/>
          <w:sz w:val="22"/>
          <w:szCs w:val="22"/>
        </w:rPr>
        <w:t>.</w:t>
      </w:r>
      <w:r>
        <w:rPr>
          <w:rFonts w:asciiTheme="minorHAnsi" w:hAnsiTheme="minorHAnsi" w:cstheme="minorHAnsi"/>
          <w:sz w:val="22"/>
          <w:szCs w:val="22"/>
        </w:rPr>
        <w:t xml:space="preserve"> </w:t>
      </w:r>
      <w:r w:rsidRPr="003D04CF">
        <w:rPr>
          <w:rFonts w:asciiTheme="minorHAnsi" w:hAnsiTheme="minorHAnsi" w:cstheme="minorHAnsi"/>
          <w:sz w:val="22"/>
          <w:szCs w:val="22"/>
        </w:rPr>
        <w:t xml:space="preserve"> There will be approximately 1</w:t>
      </w:r>
      <w:r>
        <w:rPr>
          <w:rFonts w:asciiTheme="minorHAnsi" w:hAnsiTheme="minorHAnsi" w:cstheme="minorHAnsi"/>
          <w:sz w:val="22"/>
          <w:szCs w:val="22"/>
        </w:rPr>
        <w:t>1</w:t>
      </w:r>
      <w:r w:rsidRPr="003D04CF">
        <w:rPr>
          <w:rFonts w:asciiTheme="minorHAnsi" w:hAnsiTheme="minorHAnsi" w:cstheme="minorHAnsi"/>
          <w:sz w:val="22"/>
          <w:szCs w:val="22"/>
        </w:rPr>
        <w:t xml:space="preserve"> of these assignments with the top </w:t>
      </w:r>
      <w:r>
        <w:rPr>
          <w:rFonts w:asciiTheme="minorHAnsi" w:hAnsiTheme="minorHAnsi" w:cstheme="minorHAnsi"/>
          <w:sz w:val="22"/>
          <w:szCs w:val="22"/>
        </w:rPr>
        <w:t>9</w:t>
      </w:r>
      <w:r w:rsidRPr="003D04CF">
        <w:rPr>
          <w:rFonts w:asciiTheme="minorHAnsi" w:hAnsiTheme="minorHAnsi" w:cstheme="minorHAnsi"/>
          <w:sz w:val="22"/>
          <w:szCs w:val="22"/>
        </w:rPr>
        <w:t xml:space="preserve"> scores accounting for 5% of the final course grade.  </w:t>
      </w:r>
    </w:p>
    <w:p w14:paraId="7674D97B" w14:textId="77777777" w:rsidR="00826F5F" w:rsidRDefault="00826F5F" w:rsidP="00826F5F">
      <w:pPr>
        <w:contextualSpacing/>
        <w:rPr>
          <w:rFonts w:asciiTheme="minorHAnsi" w:hAnsiTheme="minorHAnsi" w:cstheme="minorHAnsi"/>
          <w:b/>
          <w:bCs/>
          <w:sz w:val="22"/>
          <w:szCs w:val="22"/>
        </w:rPr>
      </w:pPr>
    </w:p>
    <w:p w14:paraId="0D747AEC" w14:textId="4F40727C" w:rsidR="00826F5F" w:rsidRDefault="00826F5F" w:rsidP="00826F5F">
      <w:pPr>
        <w:contextualSpacing/>
        <w:rPr>
          <w:rFonts w:asciiTheme="minorHAnsi" w:hAnsiTheme="minorHAnsi" w:cstheme="minorHAnsi"/>
          <w:sz w:val="22"/>
          <w:szCs w:val="22"/>
        </w:rPr>
      </w:pPr>
      <w:r w:rsidRPr="003D04CF">
        <w:rPr>
          <w:rFonts w:asciiTheme="minorHAnsi" w:hAnsiTheme="minorHAnsi" w:cstheme="minorHAnsi"/>
          <w:b/>
          <w:bCs/>
          <w:sz w:val="22"/>
          <w:szCs w:val="22"/>
        </w:rPr>
        <w:t>Chapter Homework Assignments</w:t>
      </w:r>
      <w:r w:rsidRPr="003D04CF">
        <w:rPr>
          <w:rFonts w:asciiTheme="minorHAnsi" w:hAnsiTheme="minorHAnsi" w:cstheme="minorHAnsi"/>
          <w:sz w:val="22"/>
          <w:szCs w:val="22"/>
        </w:rPr>
        <w:t xml:space="preserve"> </w:t>
      </w:r>
    </w:p>
    <w:p w14:paraId="489C6648" w14:textId="77777777" w:rsidR="00826F5F" w:rsidRPr="003D04CF" w:rsidRDefault="00826F5F" w:rsidP="00826F5F">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 xml:space="preserve">Homework will be completed on the </w:t>
      </w:r>
      <w:r>
        <w:rPr>
          <w:rFonts w:asciiTheme="minorHAnsi" w:hAnsiTheme="minorHAnsi" w:cstheme="minorHAnsi"/>
          <w:sz w:val="22"/>
          <w:szCs w:val="22"/>
        </w:rPr>
        <w:t xml:space="preserve">Pearson Modified </w:t>
      </w:r>
      <w:r w:rsidRPr="003D04CF">
        <w:rPr>
          <w:rFonts w:asciiTheme="minorHAnsi" w:hAnsiTheme="minorHAnsi" w:cstheme="minorHAnsi"/>
          <w:sz w:val="22"/>
          <w:szCs w:val="22"/>
        </w:rPr>
        <w:t xml:space="preserve">Mastering Chemistry platform.  Students are certainly permitted to discuss the work with their classmates as a learning tool, but all submitted work should reflect the individual student's mastery of the material. </w:t>
      </w:r>
      <w:r>
        <w:rPr>
          <w:rFonts w:asciiTheme="minorHAnsi" w:hAnsiTheme="minorHAnsi" w:cstheme="minorHAnsi"/>
          <w:sz w:val="22"/>
          <w:szCs w:val="22"/>
        </w:rPr>
        <w:t>Although homework completion is an expected component of the course, it will not be included in the course grades.</w:t>
      </w:r>
    </w:p>
    <w:p w14:paraId="4AA4D386" w14:textId="77777777" w:rsidR="00C12160" w:rsidRPr="003D04CF" w:rsidRDefault="00C12160" w:rsidP="00C12160">
      <w:pPr>
        <w:contextualSpacing/>
        <w:rPr>
          <w:rFonts w:asciiTheme="minorHAnsi" w:hAnsiTheme="minorHAnsi" w:cstheme="minorHAnsi"/>
          <w:sz w:val="22"/>
          <w:szCs w:val="22"/>
        </w:rPr>
      </w:pPr>
    </w:p>
    <w:p w14:paraId="1F7C7BC3" w14:textId="79EC3E9F" w:rsidR="00E21C24" w:rsidRDefault="00061174" w:rsidP="0014095D">
      <w:pPr>
        <w:contextualSpacing/>
        <w:rPr>
          <w:rFonts w:asciiTheme="minorHAnsi" w:hAnsiTheme="minorHAnsi" w:cstheme="minorHAnsi"/>
          <w:sz w:val="22"/>
          <w:szCs w:val="22"/>
        </w:rPr>
      </w:pPr>
      <w:r w:rsidRPr="003D04CF">
        <w:rPr>
          <w:rFonts w:asciiTheme="minorHAnsi" w:hAnsiTheme="minorHAnsi" w:cstheme="minorHAnsi"/>
          <w:b/>
          <w:bCs/>
          <w:sz w:val="22"/>
          <w:szCs w:val="22"/>
        </w:rPr>
        <w:t xml:space="preserve">Chapter </w:t>
      </w:r>
      <w:r w:rsidR="00826F5F">
        <w:rPr>
          <w:rFonts w:asciiTheme="minorHAnsi" w:hAnsiTheme="minorHAnsi" w:cstheme="minorHAnsi"/>
          <w:b/>
          <w:bCs/>
          <w:sz w:val="22"/>
          <w:szCs w:val="22"/>
        </w:rPr>
        <w:t>Worksheets</w:t>
      </w:r>
    </w:p>
    <w:p w14:paraId="5F7ABB30" w14:textId="78C3E1EC" w:rsidR="008D261A" w:rsidRDefault="00061174" w:rsidP="00A52F45">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 xml:space="preserve"> </w:t>
      </w:r>
      <w:r w:rsidR="00826F5F">
        <w:rPr>
          <w:rFonts w:asciiTheme="minorHAnsi" w:hAnsiTheme="minorHAnsi" w:cstheme="minorHAnsi"/>
          <w:sz w:val="22"/>
          <w:szCs w:val="22"/>
        </w:rPr>
        <w:t xml:space="preserve">For each chapter, the professor will provide a worksheet designed to help students prepare for the exams. The worksheets are a mandatory part of the </w:t>
      </w:r>
      <w:r w:rsidR="009D4FEC">
        <w:rPr>
          <w:rFonts w:asciiTheme="minorHAnsi" w:hAnsiTheme="minorHAnsi" w:cstheme="minorHAnsi"/>
          <w:sz w:val="22"/>
          <w:szCs w:val="22"/>
        </w:rPr>
        <w:t>course,</w:t>
      </w:r>
      <w:r w:rsidR="00826F5F">
        <w:rPr>
          <w:rFonts w:asciiTheme="minorHAnsi" w:hAnsiTheme="minorHAnsi" w:cstheme="minorHAnsi"/>
          <w:sz w:val="22"/>
          <w:szCs w:val="22"/>
        </w:rPr>
        <w:t xml:space="preserve"> but they will not be included in the final course grade. </w:t>
      </w:r>
    </w:p>
    <w:p w14:paraId="608407D6" w14:textId="5706D6E8" w:rsidR="008F1AB6" w:rsidRPr="003D04CF" w:rsidRDefault="008F1AB6" w:rsidP="00166D30">
      <w:pPr>
        <w:contextualSpacing/>
        <w:rPr>
          <w:rFonts w:asciiTheme="minorHAnsi" w:hAnsiTheme="minorHAnsi" w:cstheme="minorHAnsi"/>
          <w:sz w:val="22"/>
          <w:szCs w:val="22"/>
        </w:rPr>
      </w:pPr>
    </w:p>
    <w:bookmarkEnd w:id="0"/>
    <w:p w14:paraId="5A8120AD" w14:textId="77777777" w:rsidR="00795DCA" w:rsidRPr="003D04CF" w:rsidRDefault="00795DCA" w:rsidP="00795DCA">
      <w:pPr>
        <w:contextualSpacing/>
        <w:rPr>
          <w:rFonts w:asciiTheme="minorHAnsi" w:hAnsiTheme="minorHAnsi" w:cstheme="minorHAnsi"/>
          <w:b/>
          <w:sz w:val="22"/>
          <w:szCs w:val="22"/>
        </w:rPr>
      </w:pPr>
      <w:r w:rsidRPr="003D04CF">
        <w:rPr>
          <w:rFonts w:asciiTheme="minorHAnsi" w:hAnsiTheme="minorHAnsi" w:cstheme="minorHAnsi"/>
          <w:b/>
          <w:sz w:val="22"/>
          <w:szCs w:val="22"/>
        </w:rPr>
        <w:t>IMPORTANT DATES</w:t>
      </w:r>
    </w:p>
    <w:p w14:paraId="26CF7560" w14:textId="36A16B5C" w:rsidR="00795DCA" w:rsidRPr="003D04CF" w:rsidRDefault="00795DCA" w:rsidP="00795DCA">
      <w:pPr>
        <w:contextualSpacing/>
        <w:rPr>
          <w:rFonts w:asciiTheme="minorHAnsi" w:hAnsiTheme="minorHAnsi" w:cstheme="minorHAnsi"/>
          <w:sz w:val="22"/>
          <w:szCs w:val="22"/>
        </w:rPr>
      </w:pPr>
      <w:r w:rsidRPr="003D04CF">
        <w:rPr>
          <w:rFonts w:asciiTheme="minorHAnsi" w:hAnsiTheme="minorHAnsi" w:cstheme="minorHAnsi"/>
          <w:sz w:val="22"/>
          <w:szCs w:val="22"/>
        </w:rPr>
        <w:tab/>
        <w:t>Course Starts</w:t>
      </w:r>
      <w:r w:rsidRPr="003D04CF">
        <w:rPr>
          <w:rFonts w:asciiTheme="minorHAnsi" w:hAnsiTheme="minorHAnsi" w:cstheme="minorHAnsi"/>
          <w:sz w:val="22"/>
          <w:szCs w:val="22"/>
        </w:rPr>
        <w:tab/>
      </w:r>
      <w:r w:rsidRPr="003D04CF">
        <w:rPr>
          <w:rFonts w:asciiTheme="minorHAnsi" w:hAnsiTheme="minorHAnsi" w:cstheme="minorHAnsi"/>
          <w:sz w:val="22"/>
          <w:szCs w:val="22"/>
        </w:rPr>
        <w:tab/>
      </w:r>
      <w:r w:rsidRPr="003D04CF">
        <w:rPr>
          <w:rFonts w:asciiTheme="minorHAnsi" w:hAnsiTheme="minorHAnsi" w:cstheme="minorHAnsi"/>
          <w:sz w:val="22"/>
          <w:szCs w:val="22"/>
        </w:rPr>
        <w:tab/>
      </w:r>
      <w:r w:rsidR="00826F5F">
        <w:rPr>
          <w:rFonts w:asciiTheme="minorHAnsi" w:hAnsiTheme="minorHAnsi" w:cstheme="minorHAnsi"/>
          <w:sz w:val="22"/>
          <w:szCs w:val="22"/>
        </w:rPr>
        <w:t>May 10</w:t>
      </w:r>
    </w:p>
    <w:p w14:paraId="05FA4EBD" w14:textId="0CFCFB16" w:rsidR="00826F5F" w:rsidRDefault="00826F5F" w:rsidP="00795DCA">
      <w:pPr>
        <w:ind w:firstLine="720"/>
        <w:contextualSpacing/>
        <w:rPr>
          <w:rFonts w:asciiTheme="minorHAnsi" w:hAnsiTheme="minorHAnsi" w:cstheme="minorHAnsi"/>
          <w:sz w:val="22"/>
          <w:szCs w:val="22"/>
        </w:rPr>
      </w:pPr>
      <w:r>
        <w:rPr>
          <w:rFonts w:asciiTheme="minorHAnsi" w:hAnsiTheme="minorHAnsi" w:cstheme="minorHAnsi"/>
          <w:sz w:val="22"/>
          <w:szCs w:val="22"/>
        </w:rPr>
        <w:t>Drop/Refund Date</w:t>
      </w:r>
      <w:r>
        <w:rPr>
          <w:rFonts w:asciiTheme="minorHAnsi" w:hAnsiTheme="minorHAnsi" w:cstheme="minorHAnsi"/>
          <w:sz w:val="22"/>
          <w:szCs w:val="22"/>
        </w:rPr>
        <w:tab/>
      </w:r>
      <w:r>
        <w:rPr>
          <w:rFonts w:asciiTheme="minorHAnsi" w:hAnsiTheme="minorHAnsi" w:cstheme="minorHAnsi"/>
          <w:sz w:val="22"/>
          <w:szCs w:val="22"/>
        </w:rPr>
        <w:tab/>
        <w:t>May 17</w:t>
      </w:r>
    </w:p>
    <w:p w14:paraId="2BC011DF" w14:textId="53C6A023" w:rsidR="00243C29" w:rsidRDefault="00826F5F" w:rsidP="00795DCA">
      <w:pPr>
        <w:ind w:firstLine="720"/>
        <w:contextualSpacing/>
        <w:rPr>
          <w:rFonts w:asciiTheme="minorHAnsi" w:hAnsiTheme="minorHAnsi" w:cstheme="minorHAnsi"/>
          <w:sz w:val="22"/>
          <w:szCs w:val="22"/>
        </w:rPr>
      </w:pPr>
      <w:r>
        <w:rPr>
          <w:rFonts w:asciiTheme="minorHAnsi" w:hAnsiTheme="minorHAnsi" w:cstheme="minorHAnsi"/>
          <w:sz w:val="22"/>
          <w:szCs w:val="22"/>
        </w:rPr>
        <w:t>Memorial Day</w:t>
      </w:r>
      <w:r w:rsidR="00243C29">
        <w:rPr>
          <w:rFonts w:asciiTheme="minorHAnsi" w:hAnsiTheme="minorHAnsi" w:cstheme="minorHAnsi"/>
          <w:sz w:val="22"/>
          <w:szCs w:val="22"/>
        </w:rPr>
        <w:t xml:space="preserve"> Holiday</w:t>
      </w:r>
      <w:r w:rsidR="00243C29">
        <w:rPr>
          <w:rFonts w:asciiTheme="minorHAnsi" w:hAnsiTheme="minorHAnsi" w:cstheme="minorHAnsi"/>
          <w:sz w:val="22"/>
          <w:szCs w:val="22"/>
        </w:rPr>
        <w:tab/>
      </w:r>
      <w:r>
        <w:rPr>
          <w:rFonts w:asciiTheme="minorHAnsi" w:hAnsiTheme="minorHAnsi" w:cstheme="minorHAnsi"/>
          <w:sz w:val="22"/>
          <w:szCs w:val="22"/>
        </w:rPr>
        <w:tab/>
        <w:t>May 31</w:t>
      </w:r>
    </w:p>
    <w:p w14:paraId="5B522820" w14:textId="1FE80255" w:rsidR="00243C29" w:rsidRPr="003D04CF" w:rsidRDefault="00826F5F" w:rsidP="00795DCA">
      <w:pPr>
        <w:ind w:firstLine="720"/>
        <w:contextualSpacing/>
        <w:rPr>
          <w:rFonts w:asciiTheme="minorHAnsi" w:hAnsiTheme="minorHAnsi" w:cstheme="minorHAnsi"/>
          <w:sz w:val="22"/>
          <w:szCs w:val="22"/>
        </w:rPr>
      </w:pPr>
      <w:r>
        <w:rPr>
          <w:rFonts w:asciiTheme="minorHAnsi" w:hAnsiTheme="minorHAnsi" w:cstheme="minorHAnsi"/>
          <w:sz w:val="22"/>
          <w:szCs w:val="22"/>
        </w:rPr>
        <w:t>Independence Day Holiday</w:t>
      </w:r>
      <w:r>
        <w:rPr>
          <w:rFonts w:asciiTheme="minorHAnsi" w:hAnsiTheme="minorHAnsi" w:cstheme="minorHAnsi"/>
          <w:sz w:val="22"/>
          <w:szCs w:val="22"/>
        </w:rPr>
        <w:tab/>
        <w:t>July 2</w:t>
      </w:r>
      <w:r w:rsidR="00243C29">
        <w:rPr>
          <w:rFonts w:asciiTheme="minorHAnsi" w:hAnsiTheme="minorHAnsi" w:cstheme="minorHAnsi"/>
          <w:sz w:val="22"/>
          <w:szCs w:val="22"/>
        </w:rPr>
        <w:tab/>
      </w:r>
      <w:r w:rsidR="00243C29">
        <w:rPr>
          <w:rFonts w:asciiTheme="minorHAnsi" w:hAnsiTheme="minorHAnsi" w:cstheme="minorHAnsi"/>
          <w:sz w:val="22"/>
          <w:szCs w:val="22"/>
        </w:rPr>
        <w:tab/>
      </w:r>
      <w:r w:rsidR="00243C29">
        <w:rPr>
          <w:rFonts w:asciiTheme="minorHAnsi" w:hAnsiTheme="minorHAnsi" w:cstheme="minorHAnsi"/>
          <w:sz w:val="22"/>
          <w:szCs w:val="22"/>
        </w:rPr>
        <w:tab/>
      </w:r>
    </w:p>
    <w:p w14:paraId="0ACC536E" w14:textId="07A8D7A9" w:rsidR="0036110B" w:rsidRPr="003D04CF" w:rsidRDefault="0036110B" w:rsidP="0036110B">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Withdrawal (W) Deadline</w:t>
      </w:r>
      <w:r w:rsidRPr="003D04CF">
        <w:rPr>
          <w:rFonts w:asciiTheme="minorHAnsi" w:hAnsiTheme="minorHAnsi" w:cstheme="minorHAnsi"/>
          <w:sz w:val="22"/>
          <w:szCs w:val="22"/>
        </w:rPr>
        <w:tab/>
      </w:r>
      <w:r w:rsidR="00826F5F">
        <w:rPr>
          <w:rFonts w:asciiTheme="minorHAnsi" w:hAnsiTheme="minorHAnsi" w:cstheme="minorHAnsi"/>
          <w:sz w:val="22"/>
          <w:szCs w:val="22"/>
        </w:rPr>
        <w:t>July 2</w:t>
      </w:r>
    </w:p>
    <w:p w14:paraId="7D7F5063" w14:textId="291D8F5F" w:rsidR="0036110B" w:rsidRPr="003D04CF" w:rsidRDefault="0036110B" w:rsidP="00795DCA">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Last Day of Instruction</w:t>
      </w:r>
      <w:r w:rsidRPr="003D04CF">
        <w:rPr>
          <w:rFonts w:asciiTheme="minorHAnsi" w:hAnsiTheme="minorHAnsi" w:cstheme="minorHAnsi"/>
          <w:sz w:val="22"/>
          <w:szCs w:val="22"/>
        </w:rPr>
        <w:tab/>
      </w:r>
      <w:r w:rsidRPr="003D04CF">
        <w:rPr>
          <w:rFonts w:asciiTheme="minorHAnsi" w:hAnsiTheme="minorHAnsi" w:cstheme="minorHAnsi"/>
          <w:sz w:val="22"/>
          <w:szCs w:val="22"/>
        </w:rPr>
        <w:tab/>
      </w:r>
      <w:r w:rsidR="00826F5F">
        <w:rPr>
          <w:rFonts w:asciiTheme="minorHAnsi" w:hAnsiTheme="minorHAnsi" w:cstheme="minorHAnsi"/>
          <w:sz w:val="22"/>
          <w:szCs w:val="22"/>
        </w:rPr>
        <w:t>July 30</w:t>
      </w:r>
    </w:p>
    <w:p w14:paraId="10453D39" w14:textId="7A7C6462" w:rsidR="00795DCA" w:rsidRDefault="00795DCA" w:rsidP="00F048E6">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Final Exam</w:t>
      </w:r>
      <w:r w:rsidRPr="003D04CF">
        <w:rPr>
          <w:rFonts w:asciiTheme="minorHAnsi" w:hAnsiTheme="minorHAnsi" w:cstheme="minorHAnsi"/>
          <w:sz w:val="22"/>
          <w:szCs w:val="22"/>
        </w:rPr>
        <w:tab/>
      </w:r>
      <w:r w:rsidRPr="003D04CF">
        <w:rPr>
          <w:rFonts w:asciiTheme="minorHAnsi" w:hAnsiTheme="minorHAnsi" w:cstheme="minorHAnsi"/>
          <w:sz w:val="22"/>
          <w:szCs w:val="22"/>
        </w:rPr>
        <w:tab/>
      </w:r>
      <w:r w:rsidRPr="003D04CF">
        <w:rPr>
          <w:rFonts w:asciiTheme="minorHAnsi" w:hAnsiTheme="minorHAnsi" w:cstheme="minorHAnsi"/>
          <w:sz w:val="22"/>
          <w:szCs w:val="22"/>
        </w:rPr>
        <w:tab/>
      </w:r>
      <w:r w:rsidR="00826F5F">
        <w:rPr>
          <w:rFonts w:asciiTheme="minorHAnsi" w:hAnsiTheme="minorHAnsi" w:cstheme="minorHAnsi"/>
          <w:sz w:val="22"/>
          <w:szCs w:val="22"/>
        </w:rPr>
        <w:t>August 2</w:t>
      </w:r>
    </w:p>
    <w:p w14:paraId="7EC0EDD8" w14:textId="77777777" w:rsidR="00243C29" w:rsidRDefault="00243C29" w:rsidP="00F048E6">
      <w:pPr>
        <w:ind w:firstLine="720"/>
        <w:contextualSpacing/>
        <w:rPr>
          <w:rFonts w:asciiTheme="minorHAnsi" w:hAnsiTheme="minorHAnsi" w:cstheme="minorHAnsi"/>
          <w:sz w:val="22"/>
          <w:szCs w:val="22"/>
        </w:rPr>
      </w:pPr>
    </w:p>
    <w:p w14:paraId="366681CF" w14:textId="112409F4" w:rsidR="00243C29" w:rsidRPr="003D04CF" w:rsidRDefault="00243C29" w:rsidP="00243C29">
      <w:pPr>
        <w:contextualSpacing/>
        <w:rPr>
          <w:rFonts w:asciiTheme="minorHAnsi" w:hAnsiTheme="minorHAnsi" w:cstheme="minorHAnsi"/>
          <w:sz w:val="22"/>
          <w:szCs w:val="22"/>
        </w:rPr>
      </w:pPr>
      <w:r>
        <w:rPr>
          <w:rFonts w:asciiTheme="minorHAnsi" w:hAnsiTheme="minorHAnsi" w:cstheme="minorHAnsi"/>
          <w:sz w:val="22"/>
          <w:szCs w:val="22"/>
        </w:rPr>
        <w:t xml:space="preserve">Note:  Although this course contains both Valencia and UCF students, we will follow the Valencia academic calendar.  </w:t>
      </w:r>
    </w:p>
    <w:p w14:paraId="5729D34F" w14:textId="0F0C32F9" w:rsidR="00037B2D" w:rsidRPr="003D04CF" w:rsidRDefault="00037B2D">
      <w:pPr>
        <w:contextualSpacing/>
        <w:rPr>
          <w:rFonts w:asciiTheme="minorHAnsi" w:hAnsiTheme="minorHAnsi" w:cstheme="minorHAnsi"/>
          <w:b/>
          <w:sz w:val="22"/>
          <w:szCs w:val="22"/>
        </w:rPr>
      </w:pPr>
    </w:p>
    <w:p w14:paraId="4B4A648F" w14:textId="40C4C0EB" w:rsidR="00795DCA" w:rsidRPr="003D04CF" w:rsidRDefault="00795DCA" w:rsidP="00795DCA">
      <w:pPr>
        <w:contextualSpacing/>
        <w:rPr>
          <w:rFonts w:asciiTheme="minorHAnsi" w:hAnsiTheme="minorHAnsi" w:cstheme="minorHAnsi"/>
          <w:b/>
          <w:sz w:val="22"/>
          <w:szCs w:val="22"/>
        </w:rPr>
      </w:pPr>
      <w:r w:rsidRPr="003D04CF">
        <w:rPr>
          <w:rFonts w:asciiTheme="minorHAnsi" w:hAnsiTheme="minorHAnsi" w:cstheme="minorHAnsi"/>
          <w:b/>
          <w:sz w:val="22"/>
          <w:szCs w:val="22"/>
        </w:rPr>
        <w:t>Attendance and Remedial Work Policy</w:t>
      </w:r>
    </w:p>
    <w:p w14:paraId="0000AC47" w14:textId="51448AAD" w:rsidR="00795DCA" w:rsidRPr="003D04CF" w:rsidRDefault="00795DCA" w:rsidP="00795DCA">
      <w:pPr>
        <w:contextualSpacing/>
        <w:rPr>
          <w:rFonts w:asciiTheme="minorHAnsi" w:hAnsiTheme="minorHAnsi" w:cstheme="minorHAnsi"/>
          <w:sz w:val="22"/>
          <w:szCs w:val="22"/>
        </w:rPr>
      </w:pPr>
      <w:r w:rsidRPr="003D04CF">
        <w:rPr>
          <w:rFonts w:asciiTheme="minorHAnsi" w:hAnsiTheme="minorHAnsi" w:cstheme="minorHAnsi"/>
          <w:sz w:val="22"/>
          <w:szCs w:val="22"/>
        </w:rPr>
        <w:tab/>
        <w:t xml:space="preserve">Success on the college level requires </w:t>
      </w:r>
      <w:r w:rsidR="005C51D5" w:rsidRPr="003D04CF">
        <w:rPr>
          <w:rFonts w:asciiTheme="minorHAnsi" w:hAnsiTheme="minorHAnsi" w:cstheme="minorHAnsi"/>
          <w:sz w:val="22"/>
          <w:szCs w:val="22"/>
        </w:rPr>
        <w:t xml:space="preserve">active student engagement.  Attendance and engagement will be measured using the student’s participation in online assignments. </w:t>
      </w:r>
      <w:r w:rsidRPr="003D04CF">
        <w:rPr>
          <w:rFonts w:asciiTheme="minorHAnsi" w:hAnsiTheme="minorHAnsi" w:cstheme="minorHAnsi"/>
          <w:sz w:val="22"/>
          <w:szCs w:val="22"/>
        </w:rPr>
        <w:t xml:space="preserve">Although, the college may withdraw a student if they </w:t>
      </w:r>
      <w:r w:rsidR="005C51D5" w:rsidRPr="003D04CF">
        <w:rPr>
          <w:rFonts w:asciiTheme="minorHAnsi" w:hAnsiTheme="minorHAnsi" w:cstheme="minorHAnsi"/>
          <w:sz w:val="22"/>
          <w:szCs w:val="22"/>
        </w:rPr>
        <w:t>are inactive during the first few days of the term</w:t>
      </w:r>
      <w:r w:rsidRPr="003D04CF">
        <w:rPr>
          <w:rFonts w:asciiTheme="minorHAnsi" w:hAnsiTheme="minorHAnsi" w:cstheme="minorHAnsi"/>
          <w:sz w:val="22"/>
          <w:szCs w:val="22"/>
        </w:rPr>
        <w:t xml:space="preserve">, the professor does not initiate the withdrawal of students from the course at any time.  </w:t>
      </w:r>
      <w:r w:rsidR="005C51D5" w:rsidRPr="003D04CF">
        <w:rPr>
          <w:rFonts w:asciiTheme="minorHAnsi" w:hAnsiTheme="minorHAnsi" w:cstheme="minorHAnsi"/>
          <w:sz w:val="22"/>
          <w:szCs w:val="22"/>
        </w:rPr>
        <w:t xml:space="preserve">As stated previously, the nature of online learning requires a strong emphasis on time management.  </w:t>
      </w:r>
      <w:r w:rsidR="004B65C9" w:rsidRPr="003D04CF">
        <w:rPr>
          <w:rFonts w:asciiTheme="minorHAnsi" w:hAnsiTheme="minorHAnsi" w:cstheme="minorHAnsi"/>
          <w:sz w:val="22"/>
          <w:szCs w:val="22"/>
        </w:rPr>
        <w:t>Therefore,</w:t>
      </w:r>
      <w:r w:rsidR="005C51D5" w:rsidRPr="003D04CF">
        <w:rPr>
          <w:rFonts w:asciiTheme="minorHAnsi" w:hAnsiTheme="minorHAnsi" w:cstheme="minorHAnsi"/>
          <w:sz w:val="22"/>
          <w:szCs w:val="22"/>
        </w:rPr>
        <w:t xml:space="preserve"> late assignments will </w:t>
      </w:r>
      <w:r w:rsidR="00826F5F">
        <w:rPr>
          <w:rFonts w:asciiTheme="minorHAnsi" w:hAnsiTheme="minorHAnsi" w:cstheme="minorHAnsi"/>
          <w:sz w:val="22"/>
          <w:szCs w:val="22"/>
        </w:rPr>
        <w:t xml:space="preserve">generally </w:t>
      </w:r>
      <w:r w:rsidR="005C51D5" w:rsidRPr="003D04CF">
        <w:rPr>
          <w:rFonts w:asciiTheme="minorHAnsi" w:hAnsiTheme="minorHAnsi" w:cstheme="minorHAnsi"/>
          <w:sz w:val="22"/>
          <w:szCs w:val="22"/>
        </w:rPr>
        <w:t xml:space="preserve">not be accepted and will be scored as zeros.  </w:t>
      </w:r>
      <w:r w:rsidRPr="003D04CF">
        <w:rPr>
          <w:rFonts w:asciiTheme="minorHAnsi" w:hAnsiTheme="minorHAnsi" w:cstheme="minorHAnsi"/>
          <w:sz w:val="22"/>
          <w:szCs w:val="22"/>
        </w:rPr>
        <w:t xml:space="preserve">In extreme cases, such as </w:t>
      </w:r>
      <w:r w:rsidR="00243C29">
        <w:rPr>
          <w:rFonts w:asciiTheme="minorHAnsi" w:hAnsiTheme="minorHAnsi" w:cstheme="minorHAnsi"/>
          <w:sz w:val="22"/>
          <w:szCs w:val="22"/>
        </w:rPr>
        <w:t xml:space="preserve">severe illness, </w:t>
      </w:r>
      <w:r w:rsidRPr="003D04CF">
        <w:rPr>
          <w:rFonts w:asciiTheme="minorHAnsi" w:hAnsiTheme="minorHAnsi" w:cstheme="minorHAnsi"/>
          <w:sz w:val="22"/>
          <w:szCs w:val="22"/>
        </w:rPr>
        <w:t xml:space="preserve">hospitalization, military duty, or specific documentable situations, special accommodations may be made individually.  </w:t>
      </w:r>
      <w:r w:rsidR="00243C29">
        <w:rPr>
          <w:rFonts w:asciiTheme="minorHAnsi" w:hAnsiTheme="minorHAnsi" w:cstheme="minorHAnsi"/>
          <w:sz w:val="22"/>
          <w:szCs w:val="22"/>
        </w:rPr>
        <w:t>Be sure to notify your professor if any of these situations apply.</w:t>
      </w:r>
    </w:p>
    <w:p w14:paraId="34DDC99B" w14:textId="77777777" w:rsidR="00795DCA" w:rsidRPr="003D04CF" w:rsidRDefault="00795DCA" w:rsidP="00795DCA">
      <w:pPr>
        <w:contextualSpacing/>
        <w:rPr>
          <w:rFonts w:asciiTheme="minorHAnsi" w:hAnsiTheme="minorHAnsi" w:cstheme="minorHAnsi"/>
          <w:b/>
          <w:sz w:val="22"/>
          <w:szCs w:val="22"/>
        </w:rPr>
      </w:pPr>
    </w:p>
    <w:p w14:paraId="781E224F" w14:textId="77777777" w:rsidR="00795DCA" w:rsidRPr="003D04CF" w:rsidRDefault="00795DCA" w:rsidP="005C51D5">
      <w:pPr>
        <w:ind w:left="-990" w:firstLine="990"/>
        <w:contextualSpacing/>
        <w:rPr>
          <w:rFonts w:asciiTheme="minorHAnsi" w:hAnsiTheme="minorHAnsi" w:cstheme="minorHAnsi"/>
          <w:sz w:val="22"/>
          <w:szCs w:val="22"/>
        </w:rPr>
      </w:pPr>
      <w:r w:rsidRPr="003D04CF">
        <w:rPr>
          <w:rFonts w:asciiTheme="minorHAnsi" w:hAnsiTheme="minorHAnsi" w:cstheme="minorHAnsi"/>
          <w:b/>
          <w:bCs/>
          <w:sz w:val="22"/>
          <w:szCs w:val="22"/>
        </w:rPr>
        <w:t>Grading Scale</w:t>
      </w:r>
      <w:r w:rsidRPr="003D04CF">
        <w:rPr>
          <w:rFonts w:asciiTheme="minorHAnsi" w:hAnsiTheme="minorHAnsi" w:cstheme="minorHAnsi"/>
          <w:sz w:val="22"/>
          <w:szCs w:val="22"/>
        </w:rPr>
        <w:tab/>
      </w:r>
      <w:r w:rsidRPr="003D04CF">
        <w:rPr>
          <w:rFonts w:asciiTheme="minorHAnsi" w:hAnsiTheme="minorHAnsi" w:cstheme="minorHAnsi"/>
          <w:sz w:val="22"/>
          <w:szCs w:val="22"/>
        </w:rPr>
        <w:tab/>
      </w:r>
    </w:p>
    <w:p w14:paraId="37172643" w14:textId="77777777" w:rsidR="00795DCA" w:rsidRPr="003D04CF" w:rsidRDefault="00795DCA" w:rsidP="00795DCA">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Final course grades will be calculated based on overall percentages.</w:t>
      </w:r>
    </w:p>
    <w:p w14:paraId="18338D11" w14:textId="77777777" w:rsidR="00B32823" w:rsidRPr="003D04CF" w:rsidRDefault="00B32823" w:rsidP="00795DCA">
      <w:pPr>
        <w:ind w:left="720"/>
        <w:contextualSpacing/>
        <w:rPr>
          <w:rFonts w:asciiTheme="minorHAnsi" w:hAnsiTheme="minorHAnsi" w:cstheme="minorHAnsi"/>
          <w:b/>
          <w:bCs/>
          <w:sz w:val="22"/>
          <w:szCs w:val="22"/>
        </w:rPr>
      </w:pPr>
    </w:p>
    <w:p w14:paraId="0E23B208" w14:textId="3303146E" w:rsidR="00795DCA" w:rsidRPr="003D04CF" w:rsidRDefault="00795DCA" w:rsidP="00795DCA">
      <w:pPr>
        <w:ind w:left="720"/>
        <w:contextualSpacing/>
        <w:rPr>
          <w:rFonts w:asciiTheme="minorHAnsi" w:hAnsiTheme="minorHAnsi" w:cstheme="minorHAnsi"/>
          <w:sz w:val="22"/>
          <w:szCs w:val="22"/>
        </w:rPr>
      </w:pPr>
      <w:r w:rsidRPr="003D04CF">
        <w:rPr>
          <w:rFonts w:asciiTheme="minorHAnsi" w:hAnsiTheme="minorHAnsi" w:cstheme="minorHAnsi"/>
          <w:b/>
          <w:bCs/>
          <w:sz w:val="22"/>
          <w:szCs w:val="22"/>
        </w:rPr>
        <w:t>A = 90-100</w:t>
      </w:r>
      <w:r w:rsidRPr="003D04CF">
        <w:rPr>
          <w:rFonts w:asciiTheme="minorHAnsi" w:hAnsiTheme="minorHAnsi" w:cstheme="minorHAnsi"/>
          <w:sz w:val="22"/>
          <w:szCs w:val="22"/>
        </w:rPr>
        <w:t xml:space="preserve">  Student performs consistently at the highest level and has a thorough mastery of virtually all the material.  Student is consistently able to apply concepts and skills to new, non-routine and highly complex problems. </w:t>
      </w:r>
    </w:p>
    <w:p w14:paraId="7515566A" w14:textId="77777777" w:rsidR="00B32823" w:rsidRPr="003D04CF" w:rsidRDefault="00B32823" w:rsidP="00795DCA">
      <w:pPr>
        <w:ind w:left="720"/>
        <w:contextualSpacing/>
        <w:rPr>
          <w:rFonts w:asciiTheme="minorHAnsi" w:hAnsiTheme="minorHAnsi" w:cstheme="minorHAnsi"/>
          <w:b/>
          <w:bCs/>
          <w:sz w:val="22"/>
          <w:szCs w:val="22"/>
        </w:rPr>
      </w:pPr>
    </w:p>
    <w:p w14:paraId="0A71A0A5" w14:textId="0CB77522" w:rsidR="00795DCA" w:rsidRPr="003D04CF" w:rsidRDefault="00795DCA" w:rsidP="00795DCA">
      <w:pPr>
        <w:ind w:left="720"/>
        <w:contextualSpacing/>
        <w:rPr>
          <w:rFonts w:asciiTheme="minorHAnsi" w:hAnsiTheme="minorHAnsi" w:cstheme="minorHAnsi"/>
          <w:sz w:val="22"/>
          <w:szCs w:val="22"/>
        </w:rPr>
      </w:pPr>
      <w:r w:rsidRPr="003D04CF">
        <w:rPr>
          <w:rFonts w:asciiTheme="minorHAnsi" w:hAnsiTheme="minorHAnsi" w:cstheme="minorHAnsi"/>
          <w:b/>
          <w:bCs/>
          <w:sz w:val="22"/>
          <w:szCs w:val="22"/>
        </w:rPr>
        <w:t>B = 80-89</w:t>
      </w:r>
      <w:r w:rsidRPr="003D04CF">
        <w:rPr>
          <w:rFonts w:asciiTheme="minorHAnsi" w:hAnsiTheme="minorHAnsi" w:cstheme="minorHAnsi"/>
          <w:sz w:val="22"/>
          <w:szCs w:val="22"/>
        </w:rPr>
        <w:t xml:space="preserve">  Student performs consistently at a high level and has substantial mastery of a majority of the material.  Student is able, most of the time, to apply concepts and skills to the solution of new, non-routine and highly complex problems.</w:t>
      </w:r>
    </w:p>
    <w:p w14:paraId="16A7557C" w14:textId="77777777" w:rsidR="00B32823" w:rsidRPr="003D04CF" w:rsidRDefault="00B32823" w:rsidP="00795DCA">
      <w:pPr>
        <w:ind w:left="720"/>
        <w:contextualSpacing/>
        <w:rPr>
          <w:rFonts w:asciiTheme="minorHAnsi" w:hAnsiTheme="minorHAnsi" w:cstheme="minorHAnsi"/>
          <w:b/>
          <w:bCs/>
          <w:sz w:val="22"/>
          <w:szCs w:val="22"/>
        </w:rPr>
      </w:pPr>
    </w:p>
    <w:p w14:paraId="442C9536" w14:textId="1DC30BB3" w:rsidR="00795DCA" w:rsidRPr="003D04CF" w:rsidRDefault="00795DCA" w:rsidP="00795DCA">
      <w:pPr>
        <w:ind w:left="720"/>
        <w:contextualSpacing/>
        <w:rPr>
          <w:rFonts w:asciiTheme="minorHAnsi" w:hAnsiTheme="minorHAnsi" w:cstheme="minorHAnsi"/>
          <w:sz w:val="22"/>
          <w:szCs w:val="22"/>
        </w:rPr>
      </w:pPr>
      <w:r w:rsidRPr="003D04CF">
        <w:rPr>
          <w:rFonts w:asciiTheme="minorHAnsi" w:hAnsiTheme="minorHAnsi" w:cstheme="minorHAnsi"/>
          <w:b/>
          <w:bCs/>
          <w:sz w:val="22"/>
          <w:szCs w:val="22"/>
        </w:rPr>
        <w:t>C = 70-79</w:t>
      </w:r>
      <w:r w:rsidRPr="003D04CF">
        <w:rPr>
          <w:rFonts w:asciiTheme="minorHAnsi" w:hAnsiTheme="minorHAnsi" w:cstheme="minorHAnsi"/>
          <w:sz w:val="22"/>
          <w:szCs w:val="22"/>
        </w:rPr>
        <w:t xml:space="preserve">  Student performs competently most of the time and has a satisfactory mastery of essential material.  Student is able, some of the time, to apply concepts and skills to the solution of new, non-routine and highly complex problems.  </w:t>
      </w:r>
    </w:p>
    <w:p w14:paraId="0F935C30" w14:textId="77777777" w:rsidR="00B32823" w:rsidRPr="003D04CF" w:rsidRDefault="00B32823" w:rsidP="00795DCA">
      <w:pPr>
        <w:ind w:left="720"/>
        <w:contextualSpacing/>
        <w:rPr>
          <w:rFonts w:asciiTheme="minorHAnsi" w:hAnsiTheme="minorHAnsi" w:cstheme="minorHAnsi"/>
          <w:b/>
          <w:bCs/>
          <w:sz w:val="22"/>
          <w:szCs w:val="22"/>
        </w:rPr>
      </w:pPr>
    </w:p>
    <w:p w14:paraId="7D650617" w14:textId="7E07E2C3" w:rsidR="00795DCA" w:rsidRPr="003D04CF" w:rsidRDefault="00795DCA" w:rsidP="00795DCA">
      <w:pPr>
        <w:ind w:left="720"/>
        <w:contextualSpacing/>
        <w:rPr>
          <w:rFonts w:asciiTheme="minorHAnsi" w:hAnsiTheme="minorHAnsi" w:cstheme="minorHAnsi"/>
          <w:sz w:val="22"/>
          <w:szCs w:val="22"/>
        </w:rPr>
      </w:pPr>
      <w:r w:rsidRPr="003D04CF">
        <w:rPr>
          <w:rFonts w:asciiTheme="minorHAnsi" w:hAnsiTheme="minorHAnsi" w:cstheme="minorHAnsi"/>
          <w:b/>
          <w:bCs/>
          <w:sz w:val="22"/>
          <w:szCs w:val="22"/>
        </w:rPr>
        <w:lastRenderedPageBreak/>
        <w:t xml:space="preserve">D = 60-69  </w:t>
      </w:r>
      <w:r w:rsidRPr="003D04CF">
        <w:rPr>
          <w:rFonts w:asciiTheme="minorHAnsi" w:hAnsiTheme="minorHAnsi" w:cstheme="minorHAnsi"/>
          <w:sz w:val="22"/>
          <w:szCs w:val="22"/>
        </w:rPr>
        <w:t>Student performs at a minimally competent level and has marginal mastery of the minimum essential material.  Student, with clear instructions, can be expected to carry out well-defined tasks at a routine level.</w:t>
      </w:r>
    </w:p>
    <w:p w14:paraId="0E96360C" w14:textId="77777777" w:rsidR="00B32823" w:rsidRPr="003D04CF" w:rsidRDefault="00B32823" w:rsidP="00795DCA">
      <w:pPr>
        <w:ind w:left="720"/>
        <w:contextualSpacing/>
        <w:rPr>
          <w:rFonts w:asciiTheme="minorHAnsi" w:hAnsiTheme="minorHAnsi" w:cstheme="minorHAnsi"/>
          <w:b/>
          <w:bCs/>
          <w:sz w:val="22"/>
          <w:szCs w:val="22"/>
        </w:rPr>
      </w:pPr>
    </w:p>
    <w:p w14:paraId="27A79984" w14:textId="23444EF8" w:rsidR="00795DCA" w:rsidRPr="003D04CF" w:rsidRDefault="00795DCA" w:rsidP="00795DCA">
      <w:pPr>
        <w:ind w:left="720"/>
        <w:contextualSpacing/>
        <w:rPr>
          <w:rFonts w:asciiTheme="minorHAnsi" w:hAnsiTheme="minorHAnsi" w:cstheme="minorHAnsi"/>
          <w:sz w:val="22"/>
          <w:szCs w:val="22"/>
        </w:rPr>
      </w:pPr>
      <w:r w:rsidRPr="003D04CF">
        <w:rPr>
          <w:rFonts w:asciiTheme="minorHAnsi" w:hAnsiTheme="minorHAnsi" w:cstheme="minorHAnsi"/>
          <w:b/>
          <w:bCs/>
          <w:sz w:val="22"/>
          <w:szCs w:val="22"/>
        </w:rPr>
        <w:t xml:space="preserve">F = 0-59  </w:t>
      </w:r>
      <w:r w:rsidRPr="003D04CF">
        <w:rPr>
          <w:rFonts w:asciiTheme="minorHAnsi" w:hAnsiTheme="minorHAnsi" w:cstheme="minorHAnsi"/>
          <w:sz w:val="22"/>
          <w:szCs w:val="22"/>
        </w:rPr>
        <w:t>Student does not perform at a minimally competent level and does not have marginal mastery of the essential material.</w:t>
      </w:r>
    </w:p>
    <w:p w14:paraId="10B77DD7" w14:textId="6A635E52" w:rsidR="002758EA" w:rsidRPr="003D04CF" w:rsidRDefault="002758EA" w:rsidP="00795DCA">
      <w:pPr>
        <w:ind w:left="720"/>
        <w:contextualSpacing/>
        <w:rPr>
          <w:rFonts w:asciiTheme="minorHAnsi" w:hAnsiTheme="minorHAnsi" w:cstheme="minorHAnsi"/>
          <w:sz w:val="22"/>
          <w:szCs w:val="22"/>
        </w:rPr>
      </w:pPr>
    </w:p>
    <w:p w14:paraId="012658FE" w14:textId="56241564" w:rsidR="002758EA" w:rsidRPr="004B648E" w:rsidRDefault="00FF34E3" w:rsidP="008F1AB6">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 xml:space="preserve">In </w:t>
      </w:r>
      <w:r w:rsidR="005C51D5" w:rsidRPr="003D04CF">
        <w:rPr>
          <w:rFonts w:asciiTheme="minorHAnsi" w:hAnsiTheme="minorHAnsi" w:cstheme="minorHAnsi"/>
          <w:sz w:val="22"/>
          <w:szCs w:val="22"/>
        </w:rPr>
        <w:t xml:space="preserve">the </w:t>
      </w:r>
      <w:r w:rsidRPr="003D04CF">
        <w:rPr>
          <w:rFonts w:asciiTheme="minorHAnsi" w:hAnsiTheme="minorHAnsi" w:cstheme="minorHAnsi"/>
          <w:sz w:val="22"/>
          <w:szCs w:val="22"/>
        </w:rPr>
        <w:t>case of a grade grievance, t</w:t>
      </w:r>
      <w:r w:rsidR="002758EA" w:rsidRPr="003D04CF">
        <w:rPr>
          <w:rFonts w:asciiTheme="minorHAnsi" w:hAnsiTheme="minorHAnsi" w:cstheme="minorHAnsi"/>
          <w:sz w:val="22"/>
          <w:szCs w:val="22"/>
        </w:rPr>
        <w:t>he first step is to discuss the score</w:t>
      </w:r>
      <w:r w:rsidR="005C51D5" w:rsidRPr="003D04CF">
        <w:rPr>
          <w:rFonts w:asciiTheme="minorHAnsi" w:hAnsiTheme="minorHAnsi" w:cstheme="minorHAnsi"/>
          <w:sz w:val="22"/>
          <w:szCs w:val="22"/>
        </w:rPr>
        <w:t>(s) in questions</w:t>
      </w:r>
      <w:r w:rsidR="002758EA" w:rsidRPr="003D04CF">
        <w:rPr>
          <w:rFonts w:asciiTheme="minorHAnsi" w:hAnsiTheme="minorHAnsi" w:cstheme="minorHAnsi"/>
          <w:sz w:val="22"/>
          <w:szCs w:val="22"/>
        </w:rPr>
        <w:t xml:space="preserve"> with your professor.  </w:t>
      </w:r>
      <w:r w:rsidR="00225573" w:rsidRPr="003D04CF">
        <w:rPr>
          <w:rFonts w:asciiTheme="minorHAnsi" w:hAnsiTheme="minorHAnsi" w:cstheme="minorHAnsi"/>
          <w:sz w:val="22"/>
          <w:szCs w:val="22"/>
        </w:rPr>
        <w:t xml:space="preserve">If further action is required, please feel free to contact </w:t>
      </w:r>
      <w:r w:rsidR="007A1FD9" w:rsidRPr="003D04CF">
        <w:rPr>
          <w:rFonts w:asciiTheme="minorHAnsi" w:hAnsiTheme="minorHAnsi" w:cstheme="minorHAnsi"/>
          <w:sz w:val="22"/>
          <w:szCs w:val="22"/>
        </w:rPr>
        <w:t>the appropriate representative</w:t>
      </w:r>
      <w:r w:rsidR="003A3B1A" w:rsidRPr="003D04CF">
        <w:rPr>
          <w:rFonts w:asciiTheme="minorHAnsi" w:hAnsiTheme="minorHAnsi" w:cstheme="minorHAnsi"/>
          <w:sz w:val="22"/>
          <w:szCs w:val="22"/>
        </w:rPr>
        <w:t xml:space="preserve"> for your school</w:t>
      </w:r>
      <w:r w:rsidR="005304DB" w:rsidRPr="003D04CF">
        <w:rPr>
          <w:rFonts w:asciiTheme="minorHAnsi" w:hAnsiTheme="minorHAnsi" w:cstheme="minorHAnsi"/>
          <w:sz w:val="22"/>
          <w:szCs w:val="22"/>
        </w:rPr>
        <w:t>:</w:t>
      </w:r>
      <w:r w:rsidR="003A3B1A" w:rsidRPr="003D04CF">
        <w:rPr>
          <w:rFonts w:asciiTheme="minorHAnsi" w:hAnsiTheme="minorHAnsi" w:cstheme="minorHAnsi"/>
          <w:sz w:val="22"/>
          <w:szCs w:val="22"/>
        </w:rPr>
        <w:t xml:space="preserve"> Dr. Eugene Jones, Executive Dean</w:t>
      </w:r>
      <w:r w:rsidR="00CC2E93" w:rsidRPr="003D04CF">
        <w:rPr>
          <w:rFonts w:asciiTheme="minorHAnsi" w:hAnsiTheme="minorHAnsi" w:cstheme="minorHAnsi"/>
          <w:sz w:val="22"/>
          <w:szCs w:val="22"/>
        </w:rPr>
        <w:t xml:space="preserve"> </w:t>
      </w:r>
      <w:r w:rsidR="00884345" w:rsidRPr="003D04CF">
        <w:rPr>
          <w:rFonts w:asciiTheme="minorHAnsi" w:hAnsiTheme="minorHAnsi" w:cstheme="minorHAnsi"/>
          <w:sz w:val="22"/>
          <w:szCs w:val="22"/>
        </w:rPr>
        <w:t>of the Valencia Downtown Campus</w:t>
      </w:r>
      <w:r w:rsidR="00A77AEC" w:rsidRPr="003D04CF">
        <w:rPr>
          <w:rFonts w:asciiTheme="minorHAnsi" w:hAnsiTheme="minorHAnsi" w:cstheme="minorHAnsi"/>
          <w:sz w:val="22"/>
          <w:szCs w:val="22"/>
        </w:rPr>
        <w:t xml:space="preserve">, </w:t>
      </w:r>
      <w:r w:rsidR="008A259A" w:rsidRPr="004B648E">
        <w:rPr>
          <w:rFonts w:asciiTheme="minorHAnsi" w:hAnsiTheme="minorHAnsi" w:cstheme="minorHAnsi"/>
          <w:i/>
          <w:iCs/>
          <w:sz w:val="22"/>
          <w:szCs w:val="22"/>
        </w:rPr>
        <w:t xml:space="preserve">ejones102@valenciacollege.edu, </w:t>
      </w:r>
      <w:r w:rsidR="00884345" w:rsidRPr="004B648E">
        <w:rPr>
          <w:rFonts w:asciiTheme="minorHAnsi" w:hAnsiTheme="minorHAnsi" w:cstheme="minorHAnsi"/>
          <w:sz w:val="22"/>
          <w:szCs w:val="22"/>
        </w:rPr>
        <w:t xml:space="preserve"> </w:t>
      </w:r>
      <w:r w:rsidR="00CC2E93" w:rsidRPr="004B648E">
        <w:rPr>
          <w:rFonts w:asciiTheme="minorHAnsi" w:hAnsiTheme="minorHAnsi" w:cstheme="minorHAnsi"/>
          <w:sz w:val="22"/>
          <w:szCs w:val="22"/>
        </w:rPr>
        <w:t xml:space="preserve">or </w:t>
      </w:r>
      <w:r w:rsidR="00B93A57" w:rsidRPr="004B648E">
        <w:rPr>
          <w:rFonts w:asciiTheme="minorHAnsi" w:hAnsiTheme="minorHAnsi" w:cstheme="minorHAnsi"/>
          <w:sz w:val="22"/>
          <w:szCs w:val="22"/>
        </w:rPr>
        <w:t>Ross Wolf</w:t>
      </w:r>
      <w:r w:rsidR="00930968" w:rsidRPr="004B648E">
        <w:rPr>
          <w:rFonts w:asciiTheme="minorHAnsi" w:hAnsiTheme="minorHAnsi" w:cstheme="minorHAnsi"/>
          <w:sz w:val="22"/>
          <w:szCs w:val="22"/>
        </w:rPr>
        <w:t xml:space="preserve">, </w:t>
      </w:r>
      <w:r w:rsidR="00B9681F" w:rsidRPr="004B648E">
        <w:rPr>
          <w:rFonts w:asciiTheme="minorHAnsi" w:hAnsiTheme="minorHAnsi" w:cstheme="minorHAnsi"/>
          <w:sz w:val="22"/>
          <w:szCs w:val="22"/>
        </w:rPr>
        <w:t>Vice Provost of UCF Downtown</w:t>
      </w:r>
      <w:r w:rsidR="00A77AEC" w:rsidRPr="004B648E">
        <w:rPr>
          <w:rFonts w:asciiTheme="minorHAnsi" w:hAnsiTheme="minorHAnsi" w:cstheme="minorHAnsi"/>
          <w:sz w:val="22"/>
          <w:szCs w:val="22"/>
        </w:rPr>
        <w:t xml:space="preserve">, </w:t>
      </w:r>
      <w:r w:rsidR="00A77AEC" w:rsidRPr="004B648E">
        <w:rPr>
          <w:rFonts w:asciiTheme="minorHAnsi" w:hAnsiTheme="minorHAnsi" w:cstheme="minorHAnsi"/>
          <w:i/>
          <w:iCs/>
          <w:sz w:val="22"/>
          <w:szCs w:val="22"/>
        </w:rPr>
        <w:t>ross.wolf@ucf.edu</w:t>
      </w:r>
      <w:r w:rsidR="00727187" w:rsidRPr="004B648E">
        <w:rPr>
          <w:rFonts w:asciiTheme="minorHAnsi" w:hAnsiTheme="minorHAnsi" w:cstheme="minorHAnsi"/>
          <w:sz w:val="22"/>
          <w:szCs w:val="22"/>
        </w:rPr>
        <w:t xml:space="preserve">.  </w:t>
      </w:r>
    </w:p>
    <w:p w14:paraId="5B83AB0C" w14:textId="77777777" w:rsidR="00037B2D" w:rsidRPr="003D04CF" w:rsidRDefault="00037B2D" w:rsidP="00795DCA">
      <w:pPr>
        <w:ind w:left="720"/>
        <w:contextualSpacing/>
        <w:rPr>
          <w:rFonts w:asciiTheme="minorHAnsi" w:hAnsiTheme="minorHAnsi" w:cstheme="minorHAnsi"/>
          <w:sz w:val="22"/>
          <w:szCs w:val="22"/>
        </w:rPr>
      </w:pPr>
    </w:p>
    <w:p w14:paraId="63B92BDA" w14:textId="77777777" w:rsidR="00795DCA" w:rsidRPr="003D04CF" w:rsidRDefault="00795DCA" w:rsidP="00795DCA">
      <w:pPr>
        <w:contextualSpacing/>
        <w:rPr>
          <w:rFonts w:asciiTheme="minorHAnsi" w:hAnsiTheme="minorHAnsi" w:cstheme="minorHAnsi"/>
          <w:b/>
          <w:bCs/>
          <w:sz w:val="22"/>
          <w:szCs w:val="22"/>
        </w:rPr>
      </w:pPr>
      <w:r w:rsidRPr="003D04CF">
        <w:rPr>
          <w:rFonts w:asciiTheme="minorHAnsi" w:hAnsiTheme="minorHAnsi" w:cstheme="minorHAnsi"/>
          <w:b/>
          <w:bCs/>
          <w:sz w:val="22"/>
          <w:szCs w:val="22"/>
        </w:rPr>
        <w:t xml:space="preserve">Classroom Environment </w:t>
      </w:r>
    </w:p>
    <w:p w14:paraId="51D42E4C" w14:textId="2DCEE365" w:rsidR="00795DCA" w:rsidRPr="003D04CF" w:rsidRDefault="00795DCA" w:rsidP="00795DCA">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Valencia College prides itself on its reputation as a learning institution.  Towards that goal, all student and faculty behavior</w:t>
      </w:r>
      <w:r w:rsidR="005C51D5" w:rsidRPr="003D04CF">
        <w:rPr>
          <w:rFonts w:asciiTheme="minorHAnsi" w:hAnsiTheme="minorHAnsi" w:cstheme="minorHAnsi"/>
          <w:sz w:val="22"/>
          <w:szCs w:val="22"/>
        </w:rPr>
        <w:t>, both in-person and online</w:t>
      </w:r>
      <w:r w:rsidR="0036110B" w:rsidRPr="003D04CF">
        <w:rPr>
          <w:rFonts w:asciiTheme="minorHAnsi" w:hAnsiTheme="minorHAnsi" w:cstheme="minorHAnsi"/>
          <w:sz w:val="22"/>
          <w:szCs w:val="22"/>
        </w:rPr>
        <w:t>,</w:t>
      </w:r>
      <w:r w:rsidR="005C51D5" w:rsidRPr="003D04CF">
        <w:rPr>
          <w:rFonts w:asciiTheme="minorHAnsi" w:hAnsiTheme="minorHAnsi" w:cstheme="minorHAnsi"/>
          <w:sz w:val="22"/>
          <w:szCs w:val="22"/>
        </w:rPr>
        <w:t xml:space="preserve"> </w:t>
      </w:r>
      <w:r w:rsidRPr="003D04CF">
        <w:rPr>
          <w:rFonts w:asciiTheme="minorHAnsi" w:hAnsiTheme="minorHAnsi" w:cstheme="minorHAnsi"/>
          <w:sz w:val="22"/>
          <w:szCs w:val="22"/>
        </w:rPr>
        <w:t xml:space="preserve">should promote a respectful, professional, comfortable, and safe learning environment. </w:t>
      </w:r>
      <w:r w:rsidR="005C51D5" w:rsidRPr="003D04CF">
        <w:rPr>
          <w:rFonts w:asciiTheme="minorHAnsi" w:hAnsiTheme="minorHAnsi" w:cstheme="minorHAnsi"/>
          <w:sz w:val="22"/>
          <w:szCs w:val="22"/>
        </w:rPr>
        <w:t xml:space="preserve">We will </w:t>
      </w:r>
      <w:r w:rsidR="00F7131C" w:rsidRPr="003D04CF">
        <w:rPr>
          <w:rFonts w:asciiTheme="minorHAnsi" w:hAnsiTheme="minorHAnsi" w:cstheme="minorHAnsi"/>
          <w:sz w:val="22"/>
          <w:szCs w:val="22"/>
        </w:rPr>
        <w:t>be</w:t>
      </w:r>
      <w:r w:rsidR="005C51D5" w:rsidRPr="003D04CF">
        <w:rPr>
          <w:rFonts w:asciiTheme="minorHAnsi" w:hAnsiTheme="minorHAnsi" w:cstheme="minorHAnsi"/>
          <w:sz w:val="22"/>
          <w:szCs w:val="22"/>
        </w:rPr>
        <w:t xml:space="preserve"> engaging in some discussions that </w:t>
      </w:r>
      <w:r w:rsidR="004B648E">
        <w:rPr>
          <w:rFonts w:asciiTheme="minorHAnsi" w:hAnsiTheme="minorHAnsi" w:cstheme="minorHAnsi"/>
          <w:sz w:val="22"/>
          <w:szCs w:val="22"/>
        </w:rPr>
        <w:t>may</w:t>
      </w:r>
      <w:r w:rsidR="00826F5F">
        <w:rPr>
          <w:rFonts w:asciiTheme="minorHAnsi" w:hAnsiTheme="minorHAnsi" w:cstheme="minorHAnsi"/>
          <w:sz w:val="22"/>
          <w:szCs w:val="22"/>
        </w:rPr>
        <w:t xml:space="preserve"> be</w:t>
      </w:r>
      <w:r w:rsidR="005C51D5" w:rsidRPr="003D04CF">
        <w:rPr>
          <w:rFonts w:asciiTheme="minorHAnsi" w:hAnsiTheme="minorHAnsi" w:cstheme="minorHAnsi"/>
          <w:sz w:val="22"/>
          <w:szCs w:val="22"/>
        </w:rPr>
        <w:t xml:space="preserve"> very passionate for some students.   Although I will encourage you to share your opinions, along with the supporting science, we must respect the opinions of others.  Aggressive or inappropriate content will be addressed under the Valencia Code of Student Conduct and may result in lowered scores. </w:t>
      </w:r>
    </w:p>
    <w:p w14:paraId="0EBAE38F" w14:textId="77777777" w:rsidR="00795DCA" w:rsidRPr="003D04CF" w:rsidRDefault="00795DCA" w:rsidP="00795DCA">
      <w:pPr>
        <w:contextualSpacing/>
        <w:rPr>
          <w:rFonts w:asciiTheme="minorHAnsi" w:hAnsiTheme="minorHAnsi" w:cstheme="minorHAnsi"/>
          <w:b/>
          <w:bCs/>
          <w:sz w:val="22"/>
          <w:szCs w:val="22"/>
          <w:u w:val="single"/>
        </w:rPr>
      </w:pPr>
    </w:p>
    <w:p w14:paraId="33A696DB" w14:textId="273E9940" w:rsidR="00795DCA" w:rsidRPr="003D04CF" w:rsidRDefault="00795DCA" w:rsidP="00F21C5C">
      <w:pPr>
        <w:contextualSpacing/>
        <w:rPr>
          <w:rFonts w:asciiTheme="minorHAnsi" w:hAnsiTheme="minorHAnsi" w:cstheme="minorHAnsi"/>
          <w:sz w:val="22"/>
          <w:szCs w:val="22"/>
        </w:rPr>
      </w:pPr>
      <w:r w:rsidRPr="003D04CF">
        <w:rPr>
          <w:rFonts w:asciiTheme="minorHAnsi" w:hAnsiTheme="minorHAnsi" w:cstheme="minorHAnsi"/>
          <w:b/>
          <w:sz w:val="22"/>
          <w:szCs w:val="22"/>
        </w:rPr>
        <w:t>Academic Integrity</w:t>
      </w:r>
    </w:p>
    <w:p w14:paraId="46B4320A" w14:textId="47267EDC" w:rsidR="005C51D5" w:rsidRPr="003D04CF" w:rsidRDefault="005C51D5" w:rsidP="00A8460F">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 xml:space="preserve">The primary goal of our educational process is to empower students with the knowledge and skills to be successful.  The activities and assessments in this course will emphasize student learning and application.  With that said, we would be remiss if we did not acknowledge that the online environment poses new risks for </w:t>
      </w:r>
      <w:r w:rsidR="00A8460F" w:rsidRPr="003D04CF">
        <w:rPr>
          <w:rFonts w:asciiTheme="minorHAnsi" w:hAnsiTheme="minorHAnsi" w:cstheme="minorHAnsi"/>
          <w:sz w:val="22"/>
          <w:szCs w:val="22"/>
        </w:rPr>
        <w:t xml:space="preserve">academic dishonesty.  We will use a wide variety of technological tools to monitor student ethics in the course.  If the professor feels that a student has violated that criteria, the student will be notified and </w:t>
      </w:r>
      <w:r w:rsidR="0036110B" w:rsidRPr="003D04CF">
        <w:rPr>
          <w:rFonts w:asciiTheme="minorHAnsi" w:hAnsiTheme="minorHAnsi" w:cstheme="minorHAnsi"/>
          <w:sz w:val="22"/>
          <w:szCs w:val="22"/>
        </w:rPr>
        <w:t xml:space="preserve">will </w:t>
      </w:r>
      <w:r w:rsidR="00A8460F" w:rsidRPr="003D04CF">
        <w:rPr>
          <w:rFonts w:asciiTheme="minorHAnsi" w:hAnsiTheme="minorHAnsi" w:cstheme="minorHAnsi"/>
          <w:sz w:val="22"/>
          <w:szCs w:val="22"/>
        </w:rPr>
        <w:t xml:space="preserve">have the opportunity to respond.  Based on that interaction, the professor may choose to charge the student with an academic integrity violation.  If the professor concludes there was a violation, the student will receive a non-droppable score of zero on that individual assignment.  If there is a second violation of the academic code during the term, the student will receive a failing course grade.  The professor maintains the right to </w:t>
      </w:r>
      <w:r w:rsidR="004B648E">
        <w:rPr>
          <w:rFonts w:asciiTheme="minorHAnsi" w:hAnsiTheme="minorHAnsi" w:cstheme="minorHAnsi"/>
          <w:sz w:val="22"/>
          <w:szCs w:val="22"/>
        </w:rPr>
        <w:t xml:space="preserve">also </w:t>
      </w:r>
      <w:r w:rsidR="00A8460F" w:rsidRPr="003D04CF">
        <w:rPr>
          <w:rFonts w:asciiTheme="minorHAnsi" w:hAnsiTheme="minorHAnsi" w:cstheme="minorHAnsi"/>
          <w:sz w:val="22"/>
          <w:szCs w:val="22"/>
        </w:rPr>
        <w:t xml:space="preserve">formally charge the student under the colleges’ Student Conduct Codes which can result in much more punitive results.   </w:t>
      </w:r>
    </w:p>
    <w:p w14:paraId="18D2514C" w14:textId="77777777" w:rsidR="005C51D5" w:rsidRPr="003D04CF" w:rsidRDefault="005C51D5" w:rsidP="009029C7">
      <w:pPr>
        <w:ind w:left="720"/>
        <w:contextualSpacing/>
        <w:rPr>
          <w:rFonts w:asciiTheme="minorHAnsi" w:hAnsiTheme="minorHAnsi" w:cstheme="minorHAnsi"/>
          <w:sz w:val="22"/>
          <w:szCs w:val="22"/>
        </w:rPr>
      </w:pPr>
    </w:p>
    <w:p w14:paraId="18F626ED" w14:textId="58655E52" w:rsidR="00795DCA" w:rsidRPr="003D04CF" w:rsidRDefault="00A8460F" w:rsidP="00A8460F">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T</w:t>
      </w:r>
      <w:r w:rsidR="00795DCA" w:rsidRPr="003D04CF">
        <w:rPr>
          <w:rFonts w:asciiTheme="minorHAnsi" w:hAnsiTheme="minorHAnsi" w:cstheme="minorHAnsi"/>
          <w:sz w:val="22"/>
          <w:szCs w:val="22"/>
        </w:rPr>
        <w:t>he following excerpt from the Valencia Student Handbook and Student Code of Conduct will be followed strictly in this course.</w:t>
      </w:r>
    </w:p>
    <w:p w14:paraId="2B7E12C2" w14:textId="77777777" w:rsidR="00A8460F" w:rsidRPr="003D04CF" w:rsidRDefault="00A8460F" w:rsidP="00A8460F">
      <w:pPr>
        <w:ind w:firstLine="720"/>
        <w:contextualSpacing/>
        <w:rPr>
          <w:rFonts w:asciiTheme="minorHAnsi" w:hAnsiTheme="minorHAnsi" w:cstheme="minorHAnsi"/>
          <w:sz w:val="22"/>
          <w:szCs w:val="22"/>
        </w:rPr>
      </w:pPr>
    </w:p>
    <w:p w14:paraId="364023FF" w14:textId="6A21B366" w:rsidR="00795DCA" w:rsidRPr="003D04CF" w:rsidRDefault="00795DCA" w:rsidP="00A8460F">
      <w:pPr>
        <w:contextualSpacing/>
        <w:rPr>
          <w:rFonts w:asciiTheme="minorHAnsi" w:hAnsiTheme="minorHAnsi" w:cstheme="minorHAnsi"/>
          <w:b/>
          <w:bCs/>
          <w:sz w:val="22"/>
          <w:szCs w:val="22"/>
        </w:rPr>
      </w:pPr>
      <w:r w:rsidRPr="003D04CF">
        <w:rPr>
          <w:rFonts w:asciiTheme="minorHAnsi" w:hAnsiTheme="minorHAnsi" w:cstheme="minorHAnsi"/>
          <w:b/>
          <w:bCs/>
          <w:sz w:val="22"/>
          <w:szCs w:val="22"/>
        </w:rPr>
        <w:t xml:space="preserve">Academic Dishonesty (College Policy 6HX28:08-11) </w:t>
      </w:r>
    </w:p>
    <w:p w14:paraId="55B1B591" w14:textId="1EA25F2A" w:rsidR="00795DCA" w:rsidRPr="003D04CF" w:rsidRDefault="00795DCA" w:rsidP="004B648E">
      <w:pPr>
        <w:ind w:firstLine="720"/>
        <w:contextualSpacing/>
        <w:rPr>
          <w:rFonts w:asciiTheme="minorHAnsi" w:hAnsiTheme="minorHAnsi" w:cstheme="minorHAnsi"/>
          <w:i/>
          <w:sz w:val="22"/>
          <w:szCs w:val="22"/>
        </w:rPr>
      </w:pPr>
      <w:r w:rsidRPr="003D04CF">
        <w:rPr>
          <w:rFonts w:asciiTheme="minorHAnsi" w:hAnsiTheme="minorHAnsi" w:cstheme="minorHAnsi"/>
          <w:i/>
          <w:sz w:val="22"/>
          <w:szCs w:val="22"/>
        </w:rPr>
        <w:t xml:space="preserve">“All forms of academic dishonesty are prohibited at Valencia College. Academic dishonesty includes, but is not limited to, plagiarism, cheating, furnishing false information, forgery, alteration or misuse of documents, misconduct during a test situation, and misuse of identification with intent to defraud or deceive. </w:t>
      </w:r>
    </w:p>
    <w:p w14:paraId="1D8F63E7" w14:textId="77777777" w:rsidR="00795DCA" w:rsidRPr="003D04CF" w:rsidRDefault="00795DCA" w:rsidP="00A8460F">
      <w:pPr>
        <w:contextualSpacing/>
        <w:rPr>
          <w:rFonts w:asciiTheme="minorHAnsi" w:hAnsiTheme="minorHAnsi" w:cstheme="minorHAnsi"/>
          <w:i/>
          <w:sz w:val="22"/>
          <w:szCs w:val="22"/>
        </w:rPr>
      </w:pPr>
      <w:r w:rsidRPr="003D04CF">
        <w:rPr>
          <w:rFonts w:asciiTheme="minorHAnsi" w:hAnsiTheme="minorHAnsi" w:cstheme="minorHAnsi"/>
          <w:i/>
          <w:sz w:val="22"/>
          <w:szCs w:val="22"/>
        </w:rPr>
        <w:t>All work submitted by students is expected to be the result of the students’ individual thoughts, research and self-expression. Whenever a student uses ideas, wording or organization from another source, the source shall be appropriately acknowledged.”</w:t>
      </w:r>
    </w:p>
    <w:p w14:paraId="20F861CC" w14:textId="77777777" w:rsidR="00795DCA" w:rsidRPr="003D04CF" w:rsidRDefault="00795DCA" w:rsidP="00A8460F">
      <w:pPr>
        <w:contextualSpacing/>
        <w:rPr>
          <w:rFonts w:asciiTheme="minorHAnsi" w:hAnsiTheme="minorHAnsi" w:cstheme="minorHAnsi"/>
          <w:sz w:val="22"/>
          <w:szCs w:val="22"/>
        </w:rPr>
      </w:pPr>
    </w:p>
    <w:p w14:paraId="4F7FBED9" w14:textId="67B7CD6E" w:rsidR="00795DCA" w:rsidRPr="003D04CF" w:rsidRDefault="00795DCA" w:rsidP="004B648E">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Anyone observing an act of academic dishonesty should report the matter to the professor, or any academic Dean.</w:t>
      </w:r>
      <w:r w:rsidR="00E21C24">
        <w:rPr>
          <w:rFonts w:asciiTheme="minorHAnsi" w:hAnsiTheme="minorHAnsi" w:cstheme="minorHAnsi"/>
          <w:sz w:val="22"/>
          <w:szCs w:val="22"/>
        </w:rPr>
        <w:t xml:space="preserve">  </w:t>
      </w:r>
      <w:r w:rsidRPr="003D04CF">
        <w:rPr>
          <w:rFonts w:asciiTheme="minorHAnsi" w:hAnsiTheme="minorHAnsi" w:cstheme="minorHAnsi"/>
          <w:sz w:val="22"/>
          <w:szCs w:val="22"/>
        </w:rPr>
        <w:t>A few specific examples of violations of Academic Integrity include:</w:t>
      </w:r>
    </w:p>
    <w:p w14:paraId="356F71E7" w14:textId="77777777" w:rsidR="00795DCA" w:rsidRPr="003D04CF" w:rsidRDefault="00795DCA" w:rsidP="004B648E">
      <w:pPr>
        <w:ind w:left="720"/>
        <w:contextualSpacing/>
        <w:rPr>
          <w:rFonts w:asciiTheme="minorHAnsi" w:hAnsiTheme="minorHAnsi" w:cstheme="minorHAnsi"/>
          <w:sz w:val="22"/>
          <w:szCs w:val="22"/>
        </w:rPr>
      </w:pPr>
      <w:r w:rsidRPr="003D04CF">
        <w:rPr>
          <w:rFonts w:asciiTheme="minorHAnsi" w:hAnsiTheme="minorHAnsi" w:cstheme="minorHAnsi"/>
          <w:sz w:val="22"/>
          <w:szCs w:val="22"/>
        </w:rPr>
        <w:t>1.  Plagiarism, or the use of another source’s words and/or ideas without acknowledgement All assignments done outside of class (including but not limited to projects, homework, labs, or quizzes), which involve sources other than the stated textbook, will require proper bibliographic documentation.  If you have any questions about proper documentation procedures, ask your instructor.</w:t>
      </w:r>
    </w:p>
    <w:p w14:paraId="120D0BFF" w14:textId="77777777" w:rsidR="00795DCA" w:rsidRPr="003D04CF" w:rsidRDefault="00795DCA" w:rsidP="004B648E">
      <w:pPr>
        <w:ind w:left="720"/>
        <w:contextualSpacing/>
        <w:rPr>
          <w:rFonts w:asciiTheme="minorHAnsi" w:hAnsiTheme="minorHAnsi" w:cstheme="minorHAnsi"/>
          <w:sz w:val="22"/>
          <w:szCs w:val="22"/>
        </w:rPr>
      </w:pPr>
      <w:r w:rsidRPr="003D04CF">
        <w:rPr>
          <w:rFonts w:asciiTheme="minorHAnsi" w:hAnsiTheme="minorHAnsi" w:cstheme="minorHAnsi"/>
          <w:sz w:val="22"/>
          <w:szCs w:val="22"/>
        </w:rPr>
        <w:t>2. Completing any exam or quiz with the aid of outside sources, unless specifically designated by the instructor.</w:t>
      </w:r>
    </w:p>
    <w:p w14:paraId="0D07D674" w14:textId="77777777" w:rsidR="00795DCA" w:rsidRPr="003D04CF" w:rsidRDefault="00795DCA" w:rsidP="004B648E">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lastRenderedPageBreak/>
        <w:t xml:space="preserve">3.  Access to disallowed materials or information during an individual graded assignment. </w:t>
      </w:r>
    </w:p>
    <w:p w14:paraId="2C2F2DB6" w14:textId="33F45BC8" w:rsidR="00795DCA" w:rsidRPr="003D04CF" w:rsidRDefault="005307E5" w:rsidP="004B648E">
      <w:pPr>
        <w:ind w:firstLine="720"/>
        <w:contextualSpacing/>
        <w:rPr>
          <w:rFonts w:asciiTheme="minorHAnsi" w:hAnsiTheme="minorHAnsi" w:cstheme="minorHAnsi"/>
          <w:sz w:val="22"/>
          <w:szCs w:val="22"/>
        </w:rPr>
      </w:pPr>
      <w:r>
        <w:rPr>
          <w:rFonts w:asciiTheme="minorHAnsi" w:hAnsiTheme="minorHAnsi" w:cstheme="minorHAnsi"/>
          <w:sz w:val="22"/>
          <w:szCs w:val="22"/>
        </w:rPr>
        <w:t xml:space="preserve">4. </w:t>
      </w:r>
      <w:r w:rsidR="00795DCA" w:rsidRPr="003D04CF">
        <w:rPr>
          <w:rFonts w:asciiTheme="minorHAnsi" w:hAnsiTheme="minorHAnsi" w:cstheme="minorHAnsi"/>
          <w:sz w:val="22"/>
          <w:szCs w:val="22"/>
        </w:rPr>
        <w:t>Copying of homework solutions, lab calculations, or lab reports from another student</w:t>
      </w:r>
      <w:r w:rsidR="00B32823" w:rsidRPr="003D04CF">
        <w:rPr>
          <w:rFonts w:asciiTheme="minorHAnsi" w:hAnsiTheme="minorHAnsi" w:cstheme="minorHAnsi"/>
          <w:sz w:val="22"/>
          <w:szCs w:val="22"/>
        </w:rPr>
        <w:t>.</w:t>
      </w:r>
    </w:p>
    <w:p w14:paraId="28F97998" w14:textId="6F436FBD" w:rsidR="00795DCA" w:rsidRDefault="00795DCA" w:rsidP="004B648E">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 xml:space="preserve">5.  Furnishing false information to gain an unfair advantage on graded assignments. </w:t>
      </w:r>
    </w:p>
    <w:p w14:paraId="3BDD1630" w14:textId="2BA8F5A6" w:rsidR="000C24B8" w:rsidRDefault="000C24B8" w:rsidP="000C24B8">
      <w:pPr>
        <w:contextualSpacing/>
        <w:rPr>
          <w:rFonts w:asciiTheme="minorHAnsi" w:hAnsiTheme="minorHAnsi" w:cstheme="minorHAnsi"/>
          <w:sz w:val="22"/>
          <w:szCs w:val="22"/>
        </w:rPr>
      </w:pPr>
    </w:p>
    <w:p w14:paraId="0BE49C5A" w14:textId="2705B2C3" w:rsidR="000C24B8" w:rsidRPr="000C24B8" w:rsidRDefault="000C24B8" w:rsidP="000C24B8">
      <w:pPr>
        <w:contextualSpacing/>
        <w:rPr>
          <w:rFonts w:asciiTheme="minorHAnsi" w:hAnsiTheme="minorHAnsi" w:cstheme="minorHAnsi"/>
          <w:b/>
          <w:bCs/>
          <w:sz w:val="22"/>
          <w:szCs w:val="22"/>
        </w:rPr>
      </w:pPr>
      <w:proofErr w:type="spellStart"/>
      <w:r w:rsidRPr="000C24B8">
        <w:rPr>
          <w:rFonts w:asciiTheme="minorHAnsi" w:hAnsiTheme="minorHAnsi" w:cstheme="minorHAnsi"/>
          <w:b/>
          <w:bCs/>
          <w:sz w:val="22"/>
          <w:szCs w:val="22"/>
        </w:rPr>
        <w:t>Honorlock</w:t>
      </w:r>
      <w:proofErr w:type="spellEnd"/>
      <w:r w:rsidRPr="000C24B8">
        <w:rPr>
          <w:rFonts w:asciiTheme="minorHAnsi" w:hAnsiTheme="minorHAnsi" w:cstheme="minorHAnsi"/>
          <w:b/>
          <w:bCs/>
          <w:sz w:val="22"/>
          <w:szCs w:val="22"/>
        </w:rPr>
        <w:t xml:space="preserve"> Monitoring System</w:t>
      </w:r>
    </w:p>
    <w:p w14:paraId="20A7A321" w14:textId="32E78089" w:rsidR="000C24B8" w:rsidRPr="003D04CF" w:rsidRDefault="000C24B8" w:rsidP="000C24B8">
      <w:pPr>
        <w:contextualSpacing/>
        <w:rPr>
          <w:rFonts w:asciiTheme="minorHAnsi" w:hAnsiTheme="minorHAnsi" w:cstheme="minorHAnsi"/>
          <w:sz w:val="22"/>
          <w:szCs w:val="22"/>
        </w:rPr>
      </w:pPr>
      <w:r>
        <w:rPr>
          <w:rFonts w:asciiTheme="minorHAnsi" w:hAnsiTheme="minorHAnsi" w:cstheme="minorHAnsi"/>
          <w:sz w:val="22"/>
          <w:szCs w:val="22"/>
        </w:rPr>
        <w:tab/>
        <w:t xml:space="preserve">As part of our commitment to maintaining the academic integrity, we will continue our implementation of the </w:t>
      </w:r>
      <w:proofErr w:type="spellStart"/>
      <w:r>
        <w:rPr>
          <w:rFonts w:asciiTheme="minorHAnsi" w:hAnsiTheme="minorHAnsi" w:cstheme="minorHAnsi"/>
          <w:sz w:val="22"/>
          <w:szCs w:val="22"/>
        </w:rPr>
        <w:t>Honorlock</w:t>
      </w:r>
      <w:proofErr w:type="spellEnd"/>
      <w:r>
        <w:rPr>
          <w:rFonts w:asciiTheme="minorHAnsi" w:hAnsiTheme="minorHAnsi" w:cstheme="minorHAnsi"/>
          <w:sz w:val="22"/>
          <w:szCs w:val="22"/>
        </w:rPr>
        <w:t xml:space="preserve"> Monitoring system for all exams.  This system requires that students complete </w:t>
      </w:r>
      <w:r w:rsidR="004B648E">
        <w:rPr>
          <w:rFonts w:asciiTheme="minorHAnsi" w:hAnsiTheme="minorHAnsi" w:cstheme="minorHAnsi"/>
          <w:sz w:val="22"/>
          <w:szCs w:val="22"/>
        </w:rPr>
        <w:t>exams and quizzes</w:t>
      </w:r>
      <w:r>
        <w:rPr>
          <w:rFonts w:asciiTheme="minorHAnsi" w:hAnsiTheme="minorHAnsi" w:cstheme="minorHAnsi"/>
          <w:sz w:val="22"/>
          <w:szCs w:val="22"/>
        </w:rPr>
        <w:t xml:space="preserve"> on a desktop or laptop computer equipped with a single monitor and a webcam.  </w:t>
      </w:r>
      <w:r w:rsidR="00826F5F">
        <w:rPr>
          <w:rFonts w:asciiTheme="minorHAnsi" w:hAnsiTheme="minorHAnsi" w:cstheme="minorHAnsi"/>
          <w:sz w:val="22"/>
          <w:szCs w:val="22"/>
        </w:rPr>
        <w:t xml:space="preserve">The webcam must be mobile enough to complete a room scan. </w:t>
      </w:r>
      <w:r>
        <w:rPr>
          <w:rFonts w:asciiTheme="minorHAnsi" w:hAnsiTheme="minorHAnsi" w:cstheme="minorHAnsi"/>
          <w:sz w:val="22"/>
          <w:szCs w:val="22"/>
        </w:rPr>
        <w:t xml:space="preserve">The computer also must have </w:t>
      </w:r>
      <w:r w:rsidR="005307E5">
        <w:rPr>
          <w:rFonts w:asciiTheme="minorHAnsi" w:hAnsiTheme="minorHAnsi" w:cstheme="minorHAnsi"/>
          <w:sz w:val="22"/>
          <w:szCs w:val="22"/>
        </w:rPr>
        <w:t>reliable access</w:t>
      </w:r>
      <w:r>
        <w:rPr>
          <w:rFonts w:asciiTheme="minorHAnsi" w:hAnsiTheme="minorHAnsi" w:cstheme="minorHAnsi"/>
          <w:sz w:val="22"/>
          <w:szCs w:val="22"/>
        </w:rPr>
        <w:t xml:space="preserve"> to an internet connection. </w:t>
      </w:r>
      <w:r w:rsidR="004B648E">
        <w:rPr>
          <w:rFonts w:asciiTheme="minorHAnsi" w:hAnsiTheme="minorHAnsi" w:cstheme="minorHAnsi"/>
          <w:sz w:val="22"/>
          <w:szCs w:val="22"/>
        </w:rPr>
        <w:t>Most tablets do not meet the technology requirement.  These assessments may not be completed on a cell phone</w:t>
      </w:r>
      <w:r>
        <w:rPr>
          <w:rFonts w:asciiTheme="minorHAnsi" w:hAnsiTheme="minorHAnsi" w:cstheme="minorHAnsi"/>
          <w:sz w:val="22"/>
          <w:szCs w:val="22"/>
        </w:rPr>
        <w:t xml:space="preserve"> This software requires that students install the </w:t>
      </w:r>
      <w:proofErr w:type="spellStart"/>
      <w:r>
        <w:rPr>
          <w:rFonts w:asciiTheme="minorHAnsi" w:hAnsiTheme="minorHAnsi" w:cstheme="minorHAnsi"/>
          <w:sz w:val="22"/>
          <w:szCs w:val="22"/>
        </w:rPr>
        <w:t>Honorlock</w:t>
      </w:r>
      <w:proofErr w:type="spellEnd"/>
      <w:r>
        <w:rPr>
          <w:rFonts w:asciiTheme="minorHAnsi" w:hAnsiTheme="minorHAnsi" w:cstheme="minorHAnsi"/>
          <w:sz w:val="22"/>
          <w:szCs w:val="22"/>
        </w:rPr>
        <w:t xml:space="preserve"> add-in into the Google Chrome browser.  The add-in allows for webcam</w:t>
      </w:r>
      <w:r w:rsidR="00826F5F">
        <w:rPr>
          <w:rFonts w:asciiTheme="minorHAnsi" w:hAnsiTheme="minorHAnsi" w:cstheme="minorHAnsi"/>
          <w:sz w:val="22"/>
          <w:szCs w:val="22"/>
        </w:rPr>
        <w:t xml:space="preserve">, </w:t>
      </w:r>
      <w:r>
        <w:rPr>
          <w:rFonts w:asciiTheme="minorHAnsi" w:hAnsiTheme="minorHAnsi" w:cstheme="minorHAnsi"/>
          <w:sz w:val="22"/>
          <w:szCs w:val="22"/>
        </w:rPr>
        <w:t xml:space="preserve">screen </w:t>
      </w:r>
      <w:r w:rsidR="00826F5F">
        <w:rPr>
          <w:rFonts w:asciiTheme="minorHAnsi" w:hAnsiTheme="minorHAnsi" w:cstheme="minorHAnsi"/>
          <w:sz w:val="22"/>
          <w:szCs w:val="22"/>
        </w:rPr>
        <w:t xml:space="preserve">and audio </w:t>
      </w:r>
      <w:r>
        <w:rPr>
          <w:rFonts w:asciiTheme="minorHAnsi" w:hAnsiTheme="minorHAnsi" w:cstheme="minorHAnsi"/>
          <w:sz w:val="22"/>
          <w:szCs w:val="22"/>
        </w:rPr>
        <w:t xml:space="preserve">recording during the monitored assignments.  It also monitors the network traffic during those sessions.  Currently, this software is the most widely used techniques for monitoring online proctoring.  If you are uncomfortable with the use of this software, please contact your academic advisor as soon as possible to find out about possible transfer options.  Use of this system is a required and integral part of this course. </w:t>
      </w:r>
    </w:p>
    <w:p w14:paraId="7F30949E" w14:textId="396B57AF" w:rsidR="002710CB" w:rsidRPr="003D04CF" w:rsidRDefault="002710CB" w:rsidP="002710CB">
      <w:pPr>
        <w:contextualSpacing/>
        <w:rPr>
          <w:rFonts w:asciiTheme="minorHAnsi" w:hAnsiTheme="minorHAnsi" w:cstheme="minorHAnsi"/>
          <w:sz w:val="22"/>
          <w:szCs w:val="22"/>
        </w:rPr>
      </w:pPr>
    </w:p>
    <w:p w14:paraId="6122EA4E" w14:textId="7F37F99D" w:rsidR="00795DCA" w:rsidRPr="003D04CF" w:rsidRDefault="00C12160" w:rsidP="00795DCA">
      <w:pPr>
        <w:contextualSpacing/>
        <w:rPr>
          <w:rFonts w:asciiTheme="minorHAnsi" w:hAnsiTheme="minorHAnsi" w:cstheme="minorHAnsi"/>
          <w:sz w:val="22"/>
          <w:szCs w:val="22"/>
        </w:rPr>
      </w:pPr>
      <w:r w:rsidRPr="003D04CF">
        <w:rPr>
          <w:rFonts w:asciiTheme="minorHAnsi" w:hAnsiTheme="minorHAnsi" w:cstheme="minorHAnsi"/>
          <w:b/>
          <w:sz w:val="22"/>
          <w:szCs w:val="22"/>
        </w:rPr>
        <w:t>A</w:t>
      </w:r>
      <w:r w:rsidR="00795DCA" w:rsidRPr="003D04CF">
        <w:rPr>
          <w:rFonts w:asciiTheme="minorHAnsi" w:hAnsiTheme="minorHAnsi" w:cstheme="minorHAnsi"/>
          <w:b/>
          <w:sz w:val="22"/>
          <w:szCs w:val="22"/>
        </w:rPr>
        <w:t>cademic Support Services</w:t>
      </w:r>
      <w:r w:rsidR="00795DCA" w:rsidRPr="003D04CF">
        <w:rPr>
          <w:rFonts w:asciiTheme="minorHAnsi" w:hAnsiTheme="minorHAnsi" w:cstheme="minorHAnsi"/>
          <w:sz w:val="22"/>
          <w:szCs w:val="22"/>
        </w:rPr>
        <w:t>:</w:t>
      </w:r>
    </w:p>
    <w:p w14:paraId="1383AA1D" w14:textId="77777777" w:rsidR="00795DCA" w:rsidRPr="003D04CF" w:rsidRDefault="00795DCA" w:rsidP="00795DCA">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 xml:space="preserve">Students who require special accommodations must ensure the instructor receives proper documentation from the Office for Students with Disabilities at least one week prior to needed accommodations.  </w:t>
      </w:r>
    </w:p>
    <w:p w14:paraId="3D21C864" w14:textId="77777777" w:rsidR="00795DCA" w:rsidRPr="003D04CF" w:rsidRDefault="00795DCA" w:rsidP="00795DCA">
      <w:pPr>
        <w:contextualSpacing/>
        <w:rPr>
          <w:rFonts w:asciiTheme="minorHAnsi" w:hAnsiTheme="minorHAnsi" w:cstheme="minorHAnsi"/>
          <w:b/>
          <w:sz w:val="22"/>
          <w:szCs w:val="22"/>
        </w:rPr>
      </w:pPr>
    </w:p>
    <w:p w14:paraId="3F137E6E" w14:textId="2A9EC9A2" w:rsidR="00795DCA" w:rsidRPr="003D04CF" w:rsidRDefault="00795DCA" w:rsidP="00795DCA">
      <w:pPr>
        <w:contextualSpacing/>
        <w:rPr>
          <w:rFonts w:asciiTheme="minorHAnsi" w:hAnsiTheme="minorHAnsi" w:cstheme="minorHAnsi"/>
          <w:b/>
          <w:sz w:val="22"/>
          <w:szCs w:val="22"/>
        </w:rPr>
      </w:pPr>
      <w:r w:rsidRPr="003D04CF">
        <w:rPr>
          <w:rFonts w:asciiTheme="minorHAnsi" w:hAnsiTheme="minorHAnsi" w:cstheme="minorHAnsi"/>
          <w:b/>
          <w:sz w:val="22"/>
          <w:szCs w:val="22"/>
        </w:rPr>
        <w:t xml:space="preserve">Course Schedule and Policies are subject to change at the professor’s discretion.  Students will be notified of changes through email and Canvas announcements. </w:t>
      </w:r>
    </w:p>
    <w:p w14:paraId="69E61A73" w14:textId="77777777" w:rsidR="00795DCA" w:rsidRPr="003D04CF" w:rsidRDefault="00795DCA" w:rsidP="00795DCA">
      <w:pPr>
        <w:ind w:firstLine="720"/>
        <w:contextualSpacing/>
        <w:rPr>
          <w:rFonts w:asciiTheme="minorHAnsi" w:hAnsiTheme="minorHAnsi" w:cstheme="minorHAnsi"/>
          <w:sz w:val="22"/>
          <w:szCs w:val="22"/>
        </w:rPr>
      </w:pPr>
    </w:p>
    <w:p w14:paraId="3B919B79" w14:textId="77777777" w:rsidR="00795DCA" w:rsidRPr="003D04CF" w:rsidRDefault="00795DCA" w:rsidP="00795DCA">
      <w:pPr>
        <w:ind w:firstLine="720"/>
        <w:contextualSpacing/>
        <w:rPr>
          <w:rFonts w:asciiTheme="minorHAnsi" w:hAnsiTheme="minorHAnsi" w:cstheme="minorHAnsi"/>
          <w:sz w:val="22"/>
          <w:szCs w:val="22"/>
        </w:rPr>
      </w:pPr>
      <w:r w:rsidRPr="003D04CF">
        <w:rPr>
          <w:rFonts w:asciiTheme="minorHAnsi" w:hAnsiTheme="minorHAnsi" w:cstheme="minorHAnsi"/>
          <w:sz w:val="22"/>
          <w:szCs w:val="22"/>
        </w:rPr>
        <w:t>This document has laid out an extensive list of critical course expectations.  However, always keep in mind that our overlying goal is develop academic thought, professional culture, and student learning.  This course should be a fun adventure that furthers a lifetime of learning.</w:t>
      </w:r>
    </w:p>
    <w:p w14:paraId="5C0647CC" w14:textId="77777777" w:rsidR="00795DCA" w:rsidRPr="003D04CF" w:rsidRDefault="00795DCA" w:rsidP="00795DCA">
      <w:pPr>
        <w:contextualSpacing/>
        <w:rPr>
          <w:rFonts w:asciiTheme="minorHAnsi" w:hAnsiTheme="minorHAnsi" w:cstheme="minorHAnsi"/>
          <w:sz w:val="22"/>
          <w:szCs w:val="22"/>
        </w:rPr>
      </w:pPr>
      <w:r w:rsidRPr="003D04CF">
        <w:rPr>
          <w:rFonts w:asciiTheme="minorHAnsi" w:hAnsiTheme="minorHAnsi" w:cstheme="minorHAnsi"/>
          <w:sz w:val="22"/>
          <w:szCs w:val="22"/>
        </w:rPr>
        <w:tab/>
      </w:r>
      <w:r w:rsidRPr="003D04CF">
        <w:rPr>
          <w:rFonts w:asciiTheme="minorHAnsi" w:hAnsiTheme="minorHAnsi" w:cstheme="minorHAnsi"/>
          <w:sz w:val="22"/>
          <w:szCs w:val="22"/>
        </w:rPr>
        <w:tab/>
      </w:r>
      <w:r w:rsidRPr="003D04CF">
        <w:rPr>
          <w:rFonts w:asciiTheme="minorHAnsi" w:hAnsiTheme="minorHAnsi" w:cstheme="minorHAnsi"/>
          <w:sz w:val="22"/>
          <w:szCs w:val="22"/>
        </w:rPr>
        <w:tab/>
      </w:r>
      <w:r w:rsidRPr="003D04CF">
        <w:rPr>
          <w:rFonts w:asciiTheme="minorHAnsi" w:hAnsiTheme="minorHAnsi" w:cstheme="minorHAnsi"/>
          <w:sz w:val="22"/>
          <w:szCs w:val="22"/>
        </w:rPr>
        <w:tab/>
      </w:r>
    </w:p>
    <w:p w14:paraId="77FD4AF3" w14:textId="77777777" w:rsidR="00795DCA" w:rsidRPr="003D04CF" w:rsidRDefault="00795DCA" w:rsidP="00795DCA">
      <w:pPr>
        <w:contextualSpacing/>
        <w:rPr>
          <w:rFonts w:asciiTheme="minorHAnsi" w:hAnsiTheme="minorHAnsi" w:cstheme="minorHAnsi"/>
          <w:b/>
          <w:bCs/>
          <w:sz w:val="22"/>
          <w:szCs w:val="22"/>
        </w:rPr>
      </w:pPr>
      <w:r w:rsidRPr="003D04CF">
        <w:rPr>
          <w:rFonts w:asciiTheme="minorHAnsi" w:hAnsiTheme="minorHAnsi" w:cstheme="minorHAnsi"/>
          <w:b/>
          <w:bCs/>
          <w:sz w:val="22"/>
          <w:szCs w:val="22"/>
        </w:rPr>
        <w:t>Chuck. Davis, Ph.D.</w:t>
      </w:r>
      <w:r w:rsidRPr="003D04CF">
        <w:rPr>
          <w:rFonts w:asciiTheme="minorHAnsi" w:hAnsiTheme="minorHAnsi" w:cstheme="minorHAnsi"/>
          <w:b/>
          <w:bCs/>
          <w:sz w:val="22"/>
          <w:szCs w:val="22"/>
        </w:rPr>
        <w:tab/>
      </w:r>
      <w:r w:rsidRPr="003D04CF">
        <w:rPr>
          <w:rFonts w:asciiTheme="minorHAnsi" w:hAnsiTheme="minorHAnsi" w:cstheme="minorHAnsi"/>
          <w:b/>
          <w:bCs/>
          <w:sz w:val="22"/>
          <w:szCs w:val="22"/>
        </w:rPr>
        <w:tab/>
      </w:r>
      <w:r w:rsidRPr="003D04CF">
        <w:rPr>
          <w:rFonts w:asciiTheme="minorHAnsi" w:hAnsiTheme="minorHAnsi" w:cstheme="minorHAnsi"/>
          <w:b/>
          <w:bCs/>
          <w:sz w:val="22"/>
          <w:szCs w:val="22"/>
        </w:rPr>
        <w:tab/>
      </w:r>
      <w:r w:rsidRPr="003D04CF">
        <w:rPr>
          <w:rFonts w:asciiTheme="minorHAnsi" w:hAnsiTheme="minorHAnsi" w:cstheme="minorHAnsi"/>
          <w:b/>
          <w:bCs/>
          <w:sz w:val="22"/>
          <w:szCs w:val="22"/>
        </w:rPr>
        <w:tab/>
      </w:r>
      <w:r w:rsidRPr="003D04CF">
        <w:rPr>
          <w:rFonts w:asciiTheme="minorHAnsi" w:hAnsiTheme="minorHAnsi" w:cstheme="minorHAnsi"/>
          <w:b/>
          <w:bCs/>
          <w:sz w:val="22"/>
          <w:szCs w:val="22"/>
        </w:rPr>
        <w:tab/>
      </w:r>
      <w:r w:rsidRPr="003D04CF">
        <w:rPr>
          <w:rFonts w:asciiTheme="minorHAnsi" w:hAnsiTheme="minorHAnsi" w:cstheme="minorHAnsi"/>
          <w:b/>
          <w:bCs/>
          <w:sz w:val="22"/>
          <w:szCs w:val="22"/>
        </w:rPr>
        <w:tab/>
      </w:r>
      <w:r w:rsidRPr="003D04CF">
        <w:rPr>
          <w:rFonts w:asciiTheme="minorHAnsi" w:hAnsiTheme="minorHAnsi" w:cstheme="minorHAnsi"/>
          <w:b/>
          <w:bCs/>
          <w:sz w:val="22"/>
          <w:szCs w:val="22"/>
        </w:rPr>
        <w:tab/>
      </w:r>
    </w:p>
    <w:p w14:paraId="63E77209" w14:textId="4432EC30" w:rsidR="003C3629" w:rsidRPr="003D04CF" w:rsidRDefault="00795DCA" w:rsidP="00795DCA">
      <w:pPr>
        <w:contextualSpacing/>
        <w:rPr>
          <w:rFonts w:asciiTheme="minorHAnsi" w:hAnsiTheme="minorHAnsi" w:cstheme="minorHAnsi"/>
          <w:sz w:val="22"/>
          <w:szCs w:val="22"/>
        </w:rPr>
      </w:pPr>
      <w:r w:rsidRPr="003D04CF">
        <w:rPr>
          <w:rFonts w:asciiTheme="minorHAnsi" w:hAnsiTheme="minorHAnsi" w:cstheme="minorHAnsi"/>
          <w:sz w:val="22"/>
          <w:szCs w:val="22"/>
        </w:rPr>
        <w:t>Professor of Chemistry</w:t>
      </w:r>
      <w:r w:rsidRPr="003D04CF">
        <w:rPr>
          <w:rFonts w:asciiTheme="minorHAnsi" w:hAnsiTheme="minorHAnsi" w:cstheme="minorHAnsi"/>
          <w:sz w:val="22"/>
          <w:szCs w:val="22"/>
        </w:rPr>
        <w:tab/>
      </w:r>
    </w:p>
    <w:p w14:paraId="248F99E1" w14:textId="77777777" w:rsidR="00826F5F" w:rsidRDefault="00D337F6">
      <w:pPr>
        <w:rPr>
          <w:rFonts w:asciiTheme="minorHAnsi" w:hAnsiTheme="minorHAnsi" w:cstheme="minorHAnsi"/>
          <w:sz w:val="22"/>
          <w:szCs w:val="22"/>
        </w:rPr>
      </w:pPr>
      <w:r>
        <w:rPr>
          <w:rFonts w:asciiTheme="minorHAnsi" w:hAnsiTheme="minorHAnsi" w:cstheme="minorHAnsi"/>
          <w:sz w:val="22"/>
          <w:szCs w:val="22"/>
        </w:rPr>
        <w:br w:type="page"/>
      </w:r>
    </w:p>
    <w:tbl>
      <w:tblPr>
        <w:tblW w:w="9160" w:type="dxa"/>
        <w:tblLook w:val="04A0" w:firstRow="1" w:lastRow="0" w:firstColumn="1" w:lastColumn="0" w:noHBand="0" w:noVBand="1"/>
      </w:tblPr>
      <w:tblGrid>
        <w:gridCol w:w="860"/>
        <w:gridCol w:w="1560"/>
        <w:gridCol w:w="2016"/>
        <w:gridCol w:w="1318"/>
        <w:gridCol w:w="1868"/>
        <w:gridCol w:w="1538"/>
      </w:tblGrid>
      <w:tr w:rsidR="00826F5F" w14:paraId="74FAA102" w14:textId="77777777" w:rsidTr="00826F5F">
        <w:trPr>
          <w:trHeight w:val="300"/>
        </w:trPr>
        <w:tc>
          <w:tcPr>
            <w:tcW w:w="860" w:type="dxa"/>
            <w:tcBorders>
              <w:top w:val="nil"/>
              <w:left w:val="nil"/>
              <w:bottom w:val="nil"/>
              <w:right w:val="nil"/>
            </w:tcBorders>
            <w:shd w:val="clear" w:color="auto" w:fill="auto"/>
            <w:noWrap/>
            <w:vAlign w:val="bottom"/>
            <w:hideMark/>
          </w:tcPr>
          <w:p w14:paraId="340F02FD" w14:textId="77777777" w:rsidR="00826F5F" w:rsidRPr="00F44CFE" w:rsidRDefault="00826F5F">
            <w:pPr>
              <w:rPr>
                <w:rFonts w:ascii="Arial Nova Cond" w:hAnsi="Arial Nova Cond"/>
                <w:sz w:val="20"/>
                <w:szCs w:val="20"/>
              </w:rPr>
            </w:pPr>
          </w:p>
        </w:tc>
        <w:tc>
          <w:tcPr>
            <w:tcW w:w="8300" w:type="dxa"/>
            <w:gridSpan w:val="5"/>
            <w:tcBorders>
              <w:top w:val="nil"/>
              <w:left w:val="nil"/>
              <w:bottom w:val="nil"/>
              <w:right w:val="nil"/>
            </w:tcBorders>
            <w:shd w:val="clear" w:color="auto" w:fill="auto"/>
            <w:noWrap/>
            <w:vAlign w:val="bottom"/>
            <w:hideMark/>
          </w:tcPr>
          <w:p w14:paraId="3EF26ADE"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 xml:space="preserve">CHM 1045C COURSE SCHEDULE </w:t>
            </w:r>
            <w:r w:rsidRPr="00F44CFE">
              <w:rPr>
                <w:rFonts w:ascii="Arial Nova Cond" w:hAnsi="Arial Nova Cond" w:cs="Calibri"/>
                <w:color w:val="000000"/>
                <w:sz w:val="20"/>
                <w:szCs w:val="20"/>
              </w:rPr>
              <w:t>Version 1 5/7/2021</w:t>
            </w:r>
          </w:p>
        </w:tc>
      </w:tr>
      <w:tr w:rsidR="00826F5F" w14:paraId="6359E807" w14:textId="77777777" w:rsidTr="00826F5F">
        <w:trPr>
          <w:trHeight w:val="300"/>
        </w:trPr>
        <w:tc>
          <w:tcPr>
            <w:tcW w:w="860" w:type="dxa"/>
            <w:tcBorders>
              <w:top w:val="single" w:sz="12" w:space="0" w:color="auto"/>
              <w:left w:val="single" w:sz="12" w:space="0" w:color="auto"/>
              <w:bottom w:val="nil"/>
              <w:right w:val="nil"/>
            </w:tcBorders>
            <w:shd w:val="clear" w:color="auto" w:fill="auto"/>
            <w:noWrap/>
            <w:vAlign w:val="bottom"/>
            <w:hideMark/>
          </w:tcPr>
          <w:p w14:paraId="4DFFCC2D" w14:textId="77777777" w:rsidR="00826F5F" w:rsidRPr="00F44CFE" w:rsidRDefault="00826F5F">
            <w:pP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560" w:type="dxa"/>
            <w:tcBorders>
              <w:top w:val="single" w:sz="12" w:space="0" w:color="auto"/>
              <w:left w:val="nil"/>
              <w:bottom w:val="nil"/>
              <w:right w:val="nil"/>
            </w:tcBorders>
            <w:shd w:val="clear" w:color="auto" w:fill="auto"/>
            <w:noWrap/>
            <w:vAlign w:val="bottom"/>
            <w:hideMark/>
          </w:tcPr>
          <w:p w14:paraId="6948BD53"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Monday</w:t>
            </w:r>
          </w:p>
        </w:tc>
        <w:tc>
          <w:tcPr>
            <w:tcW w:w="2016" w:type="dxa"/>
            <w:tcBorders>
              <w:top w:val="single" w:sz="12" w:space="0" w:color="auto"/>
              <w:left w:val="nil"/>
              <w:bottom w:val="nil"/>
              <w:right w:val="nil"/>
            </w:tcBorders>
            <w:shd w:val="clear" w:color="auto" w:fill="auto"/>
            <w:noWrap/>
            <w:vAlign w:val="bottom"/>
            <w:hideMark/>
          </w:tcPr>
          <w:p w14:paraId="26941755"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Tuesday</w:t>
            </w:r>
          </w:p>
        </w:tc>
        <w:tc>
          <w:tcPr>
            <w:tcW w:w="1318" w:type="dxa"/>
            <w:tcBorders>
              <w:top w:val="single" w:sz="12" w:space="0" w:color="auto"/>
              <w:left w:val="nil"/>
              <w:bottom w:val="nil"/>
              <w:right w:val="nil"/>
            </w:tcBorders>
            <w:shd w:val="clear" w:color="auto" w:fill="auto"/>
            <w:noWrap/>
            <w:vAlign w:val="bottom"/>
            <w:hideMark/>
          </w:tcPr>
          <w:p w14:paraId="1A4FED3A"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Wednesday</w:t>
            </w:r>
          </w:p>
        </w:tc>
        <w:tc>
          <w:tcPr>
            <w:tcW w:w="1868" w:type="dxa"/>
            <w:tcBorders>
              <w:top w:val="single" w:sz="12" w:space="0" w:color="auto"/>
              <w:left w:val="nil"/>
              <w:bottom w:val="nil"/>
              <w:right w:val="nil"/>
            </w:tcBorders>
            <w:shd w:val="clear" w:color="auto" w:fill="auto"/>
            <w:noWrap/>
            <w:vAlign w:val="bottom"/>
            <w:hideMark/>
          </w:tcPr>
          <w:p w14:paraId="074C7947"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Thursday</w:t>
            </w:r>
          </w:p>
        </w:tc>
        <w:tc>
          <w:tcPr>
            <w:tcW w:w="1538" w:type="dxa"/>
            <w:tcBorders>
              <w:top w:val="single" w:sz="12" w:space="0" w:color="auto"/>
              <w:left w:val="nil"/>
              <w:bottom w:val="nil"/>
              <w:right w:val="single" w:sz="12" w:space="0" w:color="auto"/>
            </w:tcBorders>
            <w:shd w:val="clear" w:color="auto" w:fill="auto"/>
            <w:noWrap/>
            <w:vAlign w:val="bottom"/>
            <w:hideMark/>
          </w:tcPr>
          <w:p w14:paraId="1BD55CE8"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Friday</w:t>
            </w:r>
          </w:p>
        </w:tc>
      </w:tr>
      <w:tr w:rsidR="00826F5F" w14:paraId="6A628B23" w14:textId="77777777" w:rsidTr="00826F5F">
        <w:trPr>
          <w:trHeight w:val="300"/>
        </w:trPr>
        <w:tc>
          <w:tcPr>
            <w:tcW w:w="860" w:type="dxa"/>
            <w:vMerge w:val="restart"/>
            <w:tcBorders>
              <w:top w:val="single" w:sz="4" w:space="0" w:color="auto"/>
              <w:left w:val="single" w:sz="12" w:space="0" w:color="auto"/>
              <w:bottom w:val="single" w:sz="12" w:space="0" w:color="000000"/>
              <w:right w:val="single" w:sz="4" w:space="0" w:color="auto"/>
            </w:tcBorders>
            <w:shd w:val="clear" w:color="auto" w:fill="auto"/>
            <w:noWrap/>
            <w:vAlign w:val="center"/>
            <w:hideMark/>
          </w:tcPr>
          <w:p w14:paraId="0B2733C8"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Week 1</w:t>
            </w:r>
          </w:p>
        </w:tc>
        <w:tc>
          <w:tcPr>
            <w:tcW w:w="1560" w:type="dxa"/>
            <w:tcBorders>
              <w:top w:val="single" w:sz="4" w:space="0" w:color="auto"/>
              <w:left w:val="nil"/>
              <w:bottom w:val="nil"/>
              <w:right w:val="single" w:sz="4" w:space="0" w:color="auto"/>
            </w:tcBorders>
            <w:shd w:val="clear" w:color="auto" w:fill="auto"/>
            <w:noWrap/>
            <w:vAlign w:val="bottom"/>
            <w:hideMark/>
          </w:tcPr>
          <w:p w14:paraId="79FA2DF5"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May 10</w:t>
            </w:r>
          </w:p>
        </w:tc>
        <w:tc>
          <w:tcPr>
            <w:tcW w:w="2016" w:type="dxa"/>
            <w:tcBorders>
              <w:top w:val="single" w:sz="4" w:space="0" w:color="auto"/>
              <w:left w:val="nil"/>
              <w:bottom w:val="nil"/>
              <w:right w:val="single" w:sz="4" w:space="0" w:color="auto"/>
            </w:tcBorders>
            <w:shd w:val="clear" w:color="auto" w:fill="auto"/>
            <w:noWrap/>
            <w:vAlign w:val="bottom"/>
            <w:hideMark/>
          </w:tcPr>
          <w:p w14:paraId="0DC219F3"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May 11</w:t>
            </w:r>
          </w:p>
        </w:tc>
        <w:tc>
          <w:tcPr>
            <w:tcW w:w="1318" w:type="dxa"/>
            <w:tcBorders>
              <w:top w:val="single" w:sz="4" w:space="0" w:color="auto"/>
              <w:left w:val="nil"/>
              <w:bottom w:val="nil"/>
              <w:right w:val="single" w:sz="4" w:space="0" w:color="auto"/>
            </w:tcBorders>
            <w:shd w:val="clear" w:color="auto" w:fill="auto"/>
            <w:noWrap/>
            <w:vAlign w:val="bottom"/>
            <w:hideMark/>
          </w:tcPr>
          <w:p w14:paraId="6A6A4230"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May 12</w:t>
            </w:r>
          </w:p>
        </w:tc>
        <w:tc>
          <w:tcPr>
            <w:tcW w:w="1868" w:type="dxa"/>
            <w:tcBorders>
              <w:top w:val="single" w:sz="4" w:space="0" w:color="auto"/>
              <w:left w:val="nil"/>
              <w:bottom w:val="nil"/>
              <w:right w:val="single" w:sz="4" w:space="0" w:color="auto"/>
            </w:tcBorders>
            <w:shd w:val="clear" w:color="auto" w:fill="auto"/>
            <w:noWrap/>
            <w:vAlign w:val="bottom"/>
            <w:hideMark/>
          </w:tcPr>
          <w:p w14:paraId="097A0D26"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May 13</w:t>
            </w:r>
          </w:p>
        </w:tc>
        <w:tc>
          <w:tcPr>
            <w:tcW w:w="1538" w:type="dxa"/>
            <w:tcBorders>
              <w:top w:val="single" w:sz="4" w:space="0" w:color="auto"/>
              <w:left w:val="nil"/>
              <w:bottom w:val="nil"/>
              <w:right w:val="single" w:sz="12" w:space="0" w:color="auto"/>
            </w:tcBorders>
            <w:shd w:val="clear" w:color="auto" w:fill="auto"/>
            <w:noWrap/>
            <w:vAlign w:val="bottom"/>
            <w:hideMark/>
          </w:tcPr>
          <w:p w14:paraId="2A5718E3"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May 14</w:t>
            </w:r>
          </w:p>
        </w:tc>
      </w:tr>
      <w:tr w:rsidR="00826F5F" w14:paraId="7548EE42" w14:textId="77777777" w:rsidTr="00826F5F">
        <w:trPr>
          <w:trHeight w:val="300"/>
        </w:trPr>
        <w:tc>
          <w:tcPr>
            <w:tcW w:w="860" w:type="dxa"/>
            <w:vMerge/>
            <w:tcBorders>
              <w:top w:val="single" w:sz="4" w:space="0" w:color="auto"/>
              <w:left w:val="single" w:sz="12" w:space="0" w:color="auto"/>
              <w:bottom w:val="single" w:sz="12" w:space="0" w:color="000000"/>
              <w:right w:val="single" w:sz="4" w:space="0" w:color="auto"/>
            </w:tcBorders>
            <w:vAlign w:val="center"/>
            <w:hideMark/>
          </w:tcPr>
          <w:p w14:paraId="6180B347" w14:textId="77777777" w:rsidR="00826F5F" w:rsidRPr="00F44CFE" w:rsidRDefault="00826F5F">
            <w:pPr>
              <w:rPr>
                <w:rFonts w:ascii="Arial Nova Cond" w:hAnsi="Arial Nova Cond" w:cs="Calibri"/>
                <w:b/>
                <w:bCs/>
                <w:color w:val="000000"/>
                <w:sz w:val="20"/>
                <w:szCs w:val="20"/>
              </w:rPr>
            </w:pPr>
          </w:p>
        </w:tc>
        <w:tc>
          <w:tcPr>
            <w:tcW w:w="1560" w:type="dxa"/>
            <w:tcBorders>
              <w:top w:val="nil"/>
              <w:left w:val="nil"/>
              <w:bottom w:val="nil"/>
              <w:right w:val="single" w:sz="4" w:space="0" w:color="auto"/>
            </w:tcBorders>
            <w:shd w:val="clear" w:color="auto" w:fill="auto"/>
            <w:noWrap/>
            <w:vAlign w:val="bottom"/>
            <w:hideMark/>
          </w:tcPr>
          <w:p w14:paraId="216A8469"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 </w:t>
            </w:r>
          </w:p>
        </w:tc>
        <w:tc>
          <w:tcPr>
            <w:tcW w:w="2016" w:type="dxa"/>
            <w:tcBorders>
              <w:top w:val="nil"/>
              <w:left w:val="nil"/>
              <w:bottom w:val="nil"/>
              <w:right w:val="single" w:sz="4" w:space="0" w:color="auto"/>
            </w:tcBorders>
            <w:shd w:val="clear" w:color="auto" w:fill="auto"/>
            <w:noWrap/>
            <w:vAlign w:val="bottom"/>
            <w:hideMark/>
          </w:tcPr>
          <w:p w14:paraId="0E666CEA"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 </w:t>
            </w:r>
          </w:p>
        </w:tc>
        <w:tc>
          <w:tcPr>
            <w:tcW w:w="1318" w:type="dxa"/>
            <w:tcBorders>
              <w:top w:val="nil"/>
              <w:left w:val="nil"/>
              <w:bottom w:val="nil"/>
              <w:right w:val="single" w:sz="4" w:space="0" w:color="auto"/>
            </w:tcBorders>
            <w:shd w:val="clear" w:color="auto" w:fill="auto"/>
            <w:noWrap/>
            <w:vAlign w:val="bottom"/>
            <w:hideMark/>
          </w:tcPr>
          <w:p w14:paraId="0A6D0C67"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 </w:t>
            </w:r>
          </w:p>
        </w:tc>
        <w:tc>
          <w:tcPr>
            <w:tcW w:w="1868" w:type="dxa"/>
            <w:tcBorders>
              <w:top w:val="nil"/>
              <w:left w:val="nil"/>
              <w:bottom w:val="nil"/>
              <w:right w:val="single" w:sz="4" w:space="0" w:color="auto"/>
            </w:tcBorders>
            <w:shd w:val="clear" w:color="auto" w:fill="auto"/>
            <w:noWrap/>
            <w:vAlign w:val="bottom"/>
            <w:hideMark/>
          </w:tcPr>
          <w:p w14:paraId="14817229"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Intro Quiz Due</w:t>
            </w:r>
          </w:p>
        </w:tc>
        <w:tc>
          <w:tcPr>
            <w:tcW w:w="1538" w:type="dxa"/>
            <w:tcBorders>
              <w:top w:val="nil"/>
              <w:left w:val="nil"/>
              <w:bottom w:val="nil"/>
              <w:right w:val="single" w:sz="12" w:space="0" w:color="auto"/>
            </w:tcBorders>
            <w:shd w:val="clear" w:color="auto" w:fill="auto"/>
            <w:noWrap/>
            <w:vAlign w:val="bottom"/>
            <w:hideMark/>
          </w:tcPr>
          <w:p w14:paraId="45053ED9"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 </w:t>
            </w:r>
          </w:p>
        </w:tc>
      </w:tr>
      <w:tr w:rsidR="00826F5F" w14:paraId="721EFF7C" w14:textId="77777777" w:rsidTr="00826F5F">
        <w:trPr>
          <w:trHeight w:val="300"/>
        </w:trPr>
        <w:tc>
          <w:tcPr>
            <w:tcW w:w="860" w:type="dxa"/>
            <w:vMerge/>
            <w:tcBorders>
              <w:top w:val="single" w:sz="4" w:space="0" w:color="auto"/>
              <w:left w:val="single" w:sz="12" w:space="0" w:color="auto"/>
              <w:bottom w:val="single" w:sz="12" w:space="0" w:color="000000"/>
              <w:right w:val="single" w:sz="4" w:space="0" w:color="auto"/>
            </w:tcBorders>
            <w:vAlign w:val="center"/>
            <w:hideMark/>
          </w:tcPr>
          <w:p w14:paraId="09E95B9B" w14:textId="77777777" w:rsidR="00826F5F" w:rsidRPr="00F44CFE" w:rsidRDefault="00826F5F">
            <w:pPr>
              <w:rPr>
                <w:rFonts w:ascii="Arial Nova Cond" w:hAnsi="Arial Nova Cond" w:cs="Calibri"/>
                <w:b/>
                <w:bCs/>
                <w:color w:val="000000"/>
                <w:sz w:val="20"/>
                <w:szCs w:val="20"/>
              </w:rPr>
            </w:pPr>
          </w:p>
        </w:tc>
        <w:tc>
          <w:tcPr>
            <w:tcW w:w="1560" w:type="dxa"/>
            <w:tcBorders>
              <w:top w:val="nil"/>
              <w:left w:val="nil"/>
              <w:bottom w:val="single" w:sz="12" w:space="0" w:color="auto"/>
              <w:right w:val="single" w:sz="4" w:space="0" w:color="auto"/>
            </w:tcBorders>
            <w:shd w:val="clear" w:color="auto" w:fill="auto"/>
            <w:noWrap/>
            <w:vAlign w:val="bottom"/>
            <w:hideMark/>
          </w:tcPr>
          <w:p w14:paraId="586C0613"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2016" w:type="dxa"/>
            <w:tcBorders>
              <w:top w:val="nil"/>
              <w:left w:val="nil"/>
              <w:bottom w:val="single" w:sz="12" w:space="0" w:color="auto"/>
              <w:right w:val="single" w:sz="4" w:space="0" w:color="auto"/>
            </w:tcBorders>
            <w:shd w:val="clear" w:color="auto" w:fill="auto"/>
            <w:noWrap/>
            <w:vAlign w:val="bottom"/>
            <w:hideMark/>
          </w:tcPr>
          <w:p w14:paraId="4331ECA8"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318" w:type="dxa"/>
            <w:tcBorders>
              <w:top w:val="nil"/>
              <w:left w:val="nil"/>
              <w:bottom w:val="single" w:sz="12" w:space="0" w:color="auto"/>
              <w:right w:val="single" w:sz="4" w:space="0" w:color="auto"/>
            </w:tcBorders>
            <w:shd w:val="clear" w:color="auto" w:fill="auto"/>
            <w:noWrap/>
            <w:vAlign w:val="bottom"/>
            <w:hideMark/>
          </w:tcPr>
          <w:p w14:paraId="6D50B621" w14:textId="77777777" w:rsidR="00826F5F" w:rsidRPr="00F44CFE" w:rsidRDefault="00826F5F">
            <w:pP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868" w:type="dxa"/>
            <w:tcBorders>
              <w:top w:val="nil"/>
              <w:left w:val="nil"/>
              <w:bottom w:val="single" w:sz="12" w:space="0" w:color="auto"/>
              <w:right w:val="single" w:sz="4" w:space="0" w:color="auto"/>
            </w:tcBorders>
            <w:shd w:val="clear" w:color="auto" w:fill="auto"/>
            <w:noWrap/>
            <w:vAlign w:val="bottom"/>
            <w:hideMark/>
          </w:tcPr>
          <w:p w14:paraId="4C680CAB" w14:textId="77777777" w:rsidR="00826F5F" w:rsidRPr="00F44CFE" w:rsidRDefault="00826F5F">
            <w:pP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538" w:type="dxa"/>
            <w:tcBorders>
              <w:top w:val="nil"/>
              <w:left w:val="nil"/>
              <w:bottom w:val="single" w:sz="12" w:space="0" w:color="auto"/>
              <w:right w:val="single" w:sz="12" w:space="0" w:color="auto"/>
            </w:tcBorders>
            <w:shd w:val="clear" w:color="auto" w:fill="auto"/>
            <w:noWrap/>
            <w:vAlign w:val="bottom"/>
            <w:hideMark/>
          </w:tcPr>
          <w:p w14:paraId="4EBADF8D"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r>
      <w:tr w:rsidR="00826F5F" w14:paraId="3977CCE8" w14:textId="77777777" w:rsidTr="00826F5F">
        <w:trPr>
          <w:trHeight w:val="300"/>
        </w:trPr>
        <w:tc>
          <w:tcPr>
            <w:tcW w:w="860" w:type="dxa"/>
            <w:vMerge w:val="restart"/>
            <w:tcBorders>
              <w:top w:val="single" w:sz="4" w:space="0" w:color="auto"/>
              <w:left w:val="single" w:sz="12" w:space="0" w:color="auto"/>
              <w:bottom w:val="single" w:sz="12" w:space="0" w:color="000000"/>
              <w:right w:val="single" w:sz="4" w:space="0" w:color="auto"/>
            </w:tcBorders>
            <w:shd w:val="clear" w:color="auto" w:fill="auto"/>
            <w:noWrap/>
            <w:vAlign w:val="center"/>
            <w:hideMark/>
          </w:tcPr>
          <w:p w14:paraId="2A3C1B07"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Week 2</w:t>
            </w:r>
          </w:p>
        </w:tc>
        <w:tc>
          <w:tcPr>
            <w:tcW w:w="1560" w:type="dxa"/>
            <w:tcBorders>
              <w:top w:val="single" w:sz="4" w:space="0" w:color="auto"/>
              <w:left w:val="nil"/>
              <w:bottom w:val="nil"/>
              <w:right w:val="single" w:sz="4" w:space="0" w:color="auto"/>
            </w:tcBorders>
            <w:shd w:val="clear" w:color="auto" w:fill="auto"/>
            <w:noWrap/>
            <w:vAlign w:val="bottom"/>
            <w:hideMark/>
          </w:tcPr>
          <w:p w14:paraId="5EE5B36F"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May 17</w:t>
            </w:r>
          </w:p>
        </w:tc>
        <w:tc>
          <w:tcPr>
            <w:tcW w:w="2016" w:type="dxa"/>
            <w:tcBorders>
              <w:top w:val="single" w:sz="4" w:space="0" w:color="auto"/>
              <w:left w:val="nil"/>
              <w:bottom w:val="nil"/>
              <w:right w:val="single" w:sz="4" w:space="0" w:color="auto"/>
            </w:tcBorders>
            <w:shd w:val="clear" w:color="auto" w:fill="auto"/>
            <w:noWrap/>
            <w:vAlign w:val="bottom"/>
            <w:hideMark/>
          </w:tcPr>
          <w:p w14:paraId="2D2185A3"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May 18</w:t>
            </w:r>
          </w:p>
        </w:tc>
        <w:tc>
          <w:tcPr>
            <w:tcW w:w="1318" w:type="dxa"/>
            <w:tcBorders>
              <w:top w:val="single" w:sz="4" w:space="0" w:color="auto"/>
              <w:left w:val="nil"/>
              <w:bottom w:val="nil"/>
              <w:right w:val="single" w:sz="4" w:space="0" w:color="auto"/>
            </w:tcBorders>
            <w:shd w:val="clear" w:color="auto" w:fill="auto"/>
            <w:noWrap/>
            <w:vAlign w:val="bottom"/>
            <w:hideMark/>
          </w:tcPr>
          <w:p w14:paraId="7A108FA9"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May 19</w:t>
            </w:r>
          </w:p>
        </w:tc>
        <w:tc>
          <w:tcPr>
            <w:tcW w:w="1868" w:type="dxa"/>
            <w:tcBorders>
              <w:top w:val="single" w:sz="4" w:space="0" w:color="auto"/>
              <w:left w:val="nil"/>
              <w:bottom w:val="nil"/>
              <w:right w:val="single" w:sz="4" w:space="0" w:color="auto"/>
            </w:tcBorders>
            <w:shd w:val="clear" w:color="auto" w:fill="auto"/>
            <w:noWrap/>
            <w:vAlign w:val="bottom"/>
            <w:hideMark/>
          </w:tcPr>
          <w:p w14:paraId="6864313D"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May 20</w:t>
            </w:r>
          </w:p>
        </w:tc>
        <w:tc>
          <w:tcPr>
            <w:tcW w:w="1538" w:type="dxa"/>
            <w:tcBorders>
              <w:top w:val="single" w:sz="4" w:space="0" w:color="auto"/>
              <w:left w:val="nil"/>
              <w:bottom w:val="nil"/>
              <w:right w:val="single" w:sz="12" w:space="0" w:color="auto"/>
            </w:tcBorders>
            <w:shd w:val="clear" w:color="auto" w:fill="auto"/>
            <w:noWrap/>
            <w:vAlign w:val="bottom"/>
            <w:hideMark/>
          </w:tcPr>
          <w:p w14:paraId="66C1F242"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May 21</w:t>
            </w:r>
          </w:p>
        </w:tc>
      </w:tr>
      <w:tr w:rsidR="00826F5F" w14:paraId="5EE98123" w14:textId="77777777" w:rsidTr="00826F5F">
        <w:trPr>
          <w:trHeight w:val="300"/>
        </w:trPr>
        <w:tc>
          <w:tcPr>
            <w:tcW w:w="860" w:type="dxa"/>
            <w:vMerge/>
            <w:tcBorders>
              <w:top w:val="single" w:sz="4" w:space="0" w:color="auto"/>
              <w:left w:val="single" w:sz="12" w:space="0" w:color="auto"/>
              <w:bottom w:val="single" w:sz="12" w:space="0" w:color="000000"/>
              <w:right w:val="single" w:sz="4" w:space="0" w:color="auto"/>
            </w:tcBorders>
            <w:vAlign w:val="center"/>
            <w:hideMark/>
          </w:tcPr>
          <w:p w14:paraId="43FCAE95" w14:textId="77777777" w:rsidR="00826F5F" w:rsidRPr="00F44CFE" w:rsidRDefault="00826F5F">
            <w:pPr>
              <w:rPr>
                <w:rFonts w:ascii="Arial Nova Cond" w:hAnsi="Arial Nova Cond" w:cs="Calibri"/>
                <w:b/>
                <w:bCs/>
                <w:color w:val="000000"/>
                <w:sz w:val="20"/>
                <w:szCs w:val="20"/>
              </w:rPr>
            </w:pPr>
          </w:p>
        </w:tc>
        <w:tc>
          <w:tcPr>
            <w:tcW w:w="1560" w:type="dxa"/>
            <w:tcBorders>
              <w:top w:val="nil"/>
              <w:left w:val="nil"/>
              <w:bottom w:val="nil"/>
              <w:right w:val="single" w:sz="4" w:space="0" w:color="auto"/>
            </w:tcBorders>
            <w:shd w:val="clear" w:color="auto" w:fill="auto"/>
            <w:noWrap/>
            <w:vAlign w:val="bottom"/>
            <w:hideMark/>
          </w:tcPr>
          <w:p w14:paraId="4FC25CD9"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Drop/Refund</w:t>
            </w:r>
          </w:p>
        </w:tc>
        <w:tc>
          <w:tcPr>
            <w:tcW w:w="2016" w:type="dxa"/>
            <w:tcBorders>
              <w:top w:val="nil"/>
              <w:left w:val="nil"/>
              <w:bottom w:val="nil"/>
              <w:right w:val="single" w:sz="4" w:space="0" w:color="auto"/>
            </w:tcBorders>
            <w:shd w:val="clear" w:color="auto" w:fill="auto"/>
            <w:noWrap/>
            <w:vAlign w:val="bottom"/>
            <w:hideMark/>
          </w:tcPr>
          <w:p w14:paraId="6E70DF0D" w14:textId="77777777" w:rsidR="00826F5F" w:rsidRPr="00F44CFE" w:rsidRDefault="00826F5F">
            <w:pPr>
              <w:jc w:val="center"/>
              <w:rPr>
                <w:rFonts w:ascii="Arial Nova Cond" w:hAnsi="Arial Nova Cond" w:cs="Calibri"/>
                <w:color w:val="000000"/>
                <w:sz w:val="20"/>
                <w:szCs w:val="20"/>
              </w:rPr>
            </w:pPr>
            <w:proofErr w:type="spellStart"/>
            <w:r w:rsidRPr="00F44CFE">
              <w:rPr>
                <w:rFonts w:ascii="Arial Nova Cond" w:hAnsi="Arial Nova Cond" w:cs="Calibri"/>
                <w:color w:val="000000"/>
                <w:sz w:val="20"/>
                <w:szCs w:val="20"/>
              </w:rPr>
              <w:t>Chpt</w:t>
            </w:r>
            <w:proofErr w:type="spellEnd"/>
            <w:r w:rsidRPr="00F44CFE">
              <w:rPr>
                <w:rFonts w:ascii="Arial Nova Cond" w:hAnsi="Arial Nova Cond" w:cs="Calibri"/>
                <w:color w:val="000000"/>
                <w:sz w:val="20"/>
                <w:szCs w:val="20"/>
              </w:rPr>
              <w:t xml:space="preserve"> 1 Work Due</w:t>
            </w:r>
          </w:p>
        </w:tc>
        <w:tc>
          <w:tcPr>
            <w:tcW w:w="1318" w:type="dxa"/>
            <w:tcBorders>
              <w:top w:val="nil"/>
              <w:left w:val="nil"/>
              <w:bottom w:val="nil"/>
              <w:right w:val="single" w:sz="4" w:space="0" w:color="auto"/>
            </w:tcBorders>
            <w:shd w:val="clear" w:color="auto" w:fill="auto"/>
            <w:noWrap/>
            <w:vAlign w:val="bottom"/>
            <w:hideMark/>
          </w:tcPr>
          <w:p w14:paraId="7B29D6FA"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 </w:t>
            </w:r>
          </w:p>
        </w:tc>
        <w:tc>
          <w:tcPr>
            <w:tcW w:w="1868" w:type="dxa"/>
            <w:tcBorders>
              <w:top w:val="nil"/>
              <w:left w:val="nil"/>
              <w:bottom w:val="nil"/>
              <w:right w:val="single" w:sz="4" w:space="0" w:color="auto"/>
            </w:tcBorders>
            <w:shd w:val="clear" w:color="auto" w:fill="auto"/>
            <w:noWrap/>
            <w:vAlign w:val="bottom"/>
            <w:hideMark/>
          </w:tcPr>
          <w:p w14:paraId="0F292C56"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538" w:type="dxa"/>
            <w:tcBorders>
              <w:top w:val="nil"/>
              <w:left w:val="nil"/>
              <w:bottom w:val="nil"/>
              <w:right w:val="single" w:sz="12" w:space="0" w:color="auto"/>
            </w:tcBorders>
            <w:shd w:val="clear" w:color="auto" w:fill="auto"/>
            <w:noWrap/>
            <w:vAlign w:val="bottom"/>
            <w:hideMark/>
          </w:tcPr>
          <w:p w14:paraId="399687EE"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 </w:t>
            </w:r>
          </w:p>
        </w:tc>
      </w:tr>
      <w:tr w:rsidR="00826F5F" w14:paraId="23CEBAE9" w14:textId="77777777" w:rsidTr="00826F5F">
        <w:trPr>
          <w:trHeight w:val="300"/>
        </w:trPr>
        <w:tc>
          <w:tcPr>
            <w:tcW w:w="860" w:type="dxa"/>
            <w:vMerge/>
            <w:tcBorders>
              <w:top w:val="single" w:sz="4" w:space="0" w:color="auto"/>
              <w:left w:val="single" w:sz="12" w:space="0" w:color="auto"/>
              <w:bottom w:val="single" w:sz="12" w:space="0" w:color="000000"/>
              <w:right w:val="single" w:sz="4" w:space="0" w:color="auto"/>
            </w:tcBorders>
            <w:vAlign w:val="center"/>
            <w:hideMark/>
          </w:tcPr>
          <w:p w14:paraId="3F0C0716" w14:textId="77777777" w:rsidR="00826F5F" w:rsidRPr="00F44CFE" w:rsidRDefault="00826F5F">
            <w:pPr>
              <w:rPr>
                <w:rFonts w:ascii="Arial Nova Cond" w:hAnsi="Arial Nova Cond" w:cs="Calibri"/>
                <w:b/>
                <w:bCs/>
                <w:color w:val="000000"/>
                <w:sz w:val="20"/>
                <w:szCs w:val="20"/>
              </w:rPr>
            </w:pPr>
          </w:p>
        </w:tc>
        <w:tc>
          <w:tcPr>
            <w:tcW w:w="1560" w:type="dxa"/>
            <w:tcBorders>
              <w:top w:val="nil"/>
              <w:left w:val="nil"/>
              <w:bottom w:val="single" w:sz="12" w:space="0" w:color="auto"/>
              <w:right w:val="single" w:sz="4" w:space="0" w:color="auto"/>
            </w:tcBorders>
            <w:shd w:val="clear" w:color="auto" w:fill="auto"/>
            <w:noWrap/>
            <w:vAlign w:val="bottom"/>
            <w:hideMark/>
          </w:tcPr>
          <w:p w14:paraId="4B78BBFF"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2016" w:type="dxa"/>
            <w:tcBorders>
              <w:top w:val="nil"/>
              <w:left w:val="nil"/>
              <w:bottom w:val="single" w:sz="12" w:space="0" w:color="auto"/>
              <w:right w:val="single" w:sz="4" w:space="0" w:color="auto"/>
            </w:tcBorders>
            <w:shd w:val="clear" w:color="auto" w:fill="auto"/>
            <w:noWrap/>
            <w:vAlign w:val="bottom"/>
            <w:hideMark/>
          </w:tcPr>
          <w:p w14:paraId="71D0F9C7"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318" w:type="dxa"/>
            <w:tcBorders>
              <w:top w:val="nil"/>
              <w:left w:val="nil"/>
              <w:bottom w:val="single" w:sz="12" w:space="0" w:color="auto"/>
              <w:right w:val="single" w:sz="4" w:space="0" w:color="auto"/>
            </w:tcBorders>
            <w:shd w:val="clear" w:color="auto" w:fill="auto"/>
            <w:noWrap/>
            <w:vAlign w:val="bottom"/>
            <w:hideMark/>
          </w:tcPr>
          <w:p w14:paraId="790B46D1" w14:textId="77777777" w:rsidR="00826F5F" w:rsidRPr="00F44CFE" w:rsidRDefault="00826F5F">
            <w:pP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868" w:type="dxa"/>
            <w:tcBorders>
              <w:top w:val="nil"/>
              <w:left w:val="nil"/>
              <w:bottom w:val="single" w:sz="12" w:space="0" w:color="auto"/>
              <w:right w:val="single" w:sz="4" w:space="0" w:color="auto"/>
            </w:tcBorders>
            <w:shd w:val="clear" w:color="auto" w:fill="auto"/>
            <w:noWrap/>
            <w:vAlign w:val="bottom"/>
            <w:hideMark/>
          </w:tcPr>
          <w:p w14:paraId="40A8C61F" w14:textId="77777777" w:rsidR="00826F5F" w:rsidRPr="00F44CFE" w:rsidRDefault="00826F5F">
            <w:pP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538" w:type="dxa"/>
            <w:tcBorders>
              <w:top w:val="nil"/>
              <w:left w:val="nil"/>
              <w:bottom w:val="single" w:sz="12" w:space="0" w:color="auto"/>
              <w:right w:val="single" w:sz="12" w:space="0" w:color="auto"/>
            </w:tcBorders>
            <w:shd w:val="clear" w:color="auto" w:fill="auto"/>
            <w:noWrap/>
            <w:vAlign w:val="bottom"/>
            <w:hideMark/>
          </w:tcPr>
          <w:p w14:paraId="25C57964"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r>
      <w:tr w:rsidR="00826F5F" w14:paraId="72D2687D" w14:textId="77777777" w:rsidTr="00826F5F">
        <w:trPr>
          <w:trHeight w:val="300"/>
        </w:trPr>
        <w:tc>
          <w:tcPr>
            <w:tcW w:w="860" w:type="dxa"/>
            <w:vMerge w:val="restart"/>
            <w:tcBorders>
              <w:top w:val="single" w:sz="4" w:space="0" w:color="auto"/>
              <w:left w:val="single" w:sz="12" w:space="0" w:color="auto"/>
              <w:bottom w:val="single" w:sz="12" w:space="0" w:color="000000"/>
              <w:right w:val="single" w:sz="4" w:space="0" w:color="auto"/>
            </w:tcBorders>
            <w:shd w:val="clear" w:color="auto" w:fill="auto"/>
            <w:noWrap/>
            <w:vAlign w:val="center"/>
            <w:hideMark/>
          </w:tcPr>
          <w:p w14:paraId="4CE53E5B"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Week 3</w:t>
            </w:r>
          </w:p>
        </w:tc>
        <w:tc>
          <w:tcPr>
            <w:tcW w:w="1560" w:type="dxa"/>
            <w:tcBorders>
              <w:top w:val="single" w:sz="4" w:space="0" w:color="auto"/>
              <w:left w:val="nil"/>
              <w:bottom w:val="nil"/>
              <w:right w:val="single" w:sz="4" w:space="0" w:color="auto"/>
            </w:tcBorders>
            <w:shd w:val="clear" w:color="auto" w:fill="auto"/>
            <w:noWrap/>
            <w:vAlign w:val="bottom"/>
            <w:hideMark/>
          </w:tcPr>
          <w:p w14:paraId="11960E5D"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May 24</w:t>
            </w:r>
          </w:p>
        </w:tc>
        <w:tc>
          <w:tcPr>
            <w:tcW w:w="2016" w:type="dxa"/>
            <w:tcBorders>
              <w:top w:val="single" w:sz="4" w:space="0" w:color="auto"/>
              <w:left w:val="nil"/>
              <w:bottom w:val="nil"/>
              <w:right w:val="single" w:sz="4" w:space="0" w:color="auto"/>
            </w:tcBorders>
            <w:shd w:val="clear" w:color="auto" w:fill="auto"/>
            <w:noWrap/>
            <w:vAlign w:val="bottom"/>
            <w:hideMark/>
          </w:tcPr>
          <w:p w14:paraId="44B1CF71"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May 25</w:t>
            </w:r>
          </w:p>
        </w:tc>
        <w:tc>
          <w:tcPr>
            <w:tcW w:w="1318" w:type="dxa"/>
            <w:tcBorders>
              <w:top w:val="single" w:sz="4" w:space="0" w:color="auto"/>
              <w:left w:val="nil"/>
              <w:bottom w:val="nil"/>
              <w:right w:val="single" w:sz="4" w:space="0" w:color="auto"/>
            </w:tcBorders>
            <w:shd w:val="clear" w:color="auto" w:fill="auto"/>
            <w:noWrap/>
            <w:vAlign w:val="bottom"/>
            <w:hideMark/>
          </w:tcPr>
          <w:p w14:paraId="746FEABA"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May 26</w:t>
            </w:r>
          </w:p>
        </w:tc>
        <w:tc>
          <w:tcPr>
            <w:tcW w:w="1868" w:type="dxa"/>
            <w:tcBorders>
              <w:top w:val="single" w:sz="4" w:space="0" w:color="auto"/>
              <w:left w:val="nil"/>
              <w:bottom w:val="nil"/>
              <w:right w:val="single" w:sz="4" w:space="0" w:color="auto"/>
            </w:tcBorders>
            <w:shd w:val="clear" w:color="auto" w:fill="auto"/>
            <w:noWrap/>
            <w:vAlign w:val="bottom"/>
            <w:hideMark/>
          </w:tcPr>
          <w:p w14:paraId="048CE91F"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May 27</w:t>
            </w:r>
          </w:p>
        </w:tc>
        <w:tc>
          <w:tcPr>
            <w:tcW w:w="1538" w:type="dxa"/>
            <w:tcBorders>
              <w:top w:val="single" w:sz="4" w:space="0" w:color="auto"/>
              <w:left w:val="nil"/>
              <w:bottom w:val="nil"/>
              <w:right w:val="single" w:sz="12" w:space="0" w:color="auto"/>
            </w:tcBorders>
            <w:shd w:val="clear" w:color="auto" w:fill="auto"/>
            <w:noWrap/>
            <w:vAlign w:val="bottom"/>
            <w:hideMark/>
          </w:tcPr>
          <w:p w14:paraId="2CD7EE01"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May 28</w:t>
            </w:r>
          </w:p>
        </w:tc>
      </w:tr>
      <w:tr w:rsidR="00826F5F" w14:paraId="4954E9D1" w14:textId="77777777" w:rsidTr="00826F5F">
        <w:trPr>
          <w:trHeight w:val="300"/>
        </w:trPr>
        <w:tc>
          <w:tcPr>
            <w:tcW w:w="860" w:type="dxa"/>
            <w:vMerge/>
            <w:tcBorders>
              <w:top w:val="single" w:sz="4" w:space="0" w:color="auto"/>
              <w:left w:val="single" w:sz="12" w:space="0" w:color="auto"/>
              <w:bottom w:val="single" w:sz="12" w:space="0" w:color="000000"/>
              <w:right w:val="single" w:sz="4" w:space="0" w:color="auto"/>
            </w:tcBorders>
            <w:vAlign w:val="center"/>
            <w:hideMark/>
          </w:tcPr>
          <w:p w14:paraId="0CFF723C" w14:textId="77777777" w:rsidR="00826F5F" w:rsidRPr="00F44CFE" w:rsidRDefault="00826F5F">
            <w:pPr>
              <w:rPr>
                <w:rFonts w:ascii="Arial Nova Cond" w:hAnsi="Arial Nova Cond" w:cs="Calibri"/>
                <w:b/>
                <w:bCs/>
                <w:color w:val="000000"/>
                <w:sz w:val="20"/>
                <w:szCs w:val="20"/>
              </w:rPr>
            </w:pPr>
          </w:p>
        </w:tc>
        <w:tc>
          <w:tcPr>
            <w:tcW w:w="1560" w:type="dxa"/>
            <w:tcBorders>
              <w:top w:val="nil"/>
              <w:left w:val="nil"/>
              <w:bottom w:val="nil"/>
              <w:right w:val="single" w:sz="4" w:space="0" w:color="auto"/>
            </w:tcBorders>
            <w:shd w:val="clear" w:color="auto" w:fill="auto"/>
            <w:noWrap/>
            <w:vAlign w:val="bottom"/>
            <w:hideMark/>
          </w:tcPr>
          <w:p w14:paraId="3ECE0DC9"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2016" w:type="dxa"/>
            <w:tcBorders>
              <w:top w:val="nil"/>
              <w:left w:val="nil"/>
              <w:bottom w:val="nil"/>
              <w:right w:val="single" w:sz="4" w:space="0" w:color="auto"/>
            </w:tcBorders>
            <w:shd w:val="clear" w:color="auto" w:fill="auto"/>
            <w:noWrap/>
            <w:vAlign w:val="bottom"/>
            <w:hideMark/>
          </w:tcPr>
          <w:p w14:paraId="01F3B562" w14:textId="77777777" w:rsidR="00826F5F" w:rsidRPr="00F44CFE" w:rsidRDefault="00826F5F">
            <w:pPr>
              <w:jc w:val="center"/>
              <w:rPr>
                <w:rFonts w:ascii="Arial Nova Cond" w:hAnsi="Arial Nova Cond" w:cs="Calibri"/>
                <w:color w:val="000000"/>
                <w:sz w:val="20"/>
                <w:szCs w:val="20"/>
              </w:rPr>
            </w:pPr>
            <w:proofErr w:type="spellStart"/>
            <w:r w:rsidRPr="00F44CFE">
              <w:rPr>
                <w:rFonts w:ascii="Arial Nova Cond" w:hAnsi="Arial Nova Cond" w:cs="Calibri"/>
                <w:color w:val="000000"/>
                <w:sz w:val="20"/>
                <w:szCs w:val="20"/>
              </w:rPr>
              <w:t>Chpt</w:t>
            </w:r>
            <w:proofErr w:type="spellEnd"/>
            <w:r w:rsidRPr="00F44CFE">
              <w:rPr>
                <w:rFonts w:ascii="Arial Nova Cond" w:hAnsi="Arial Nova Cond" w:cs="Calibri"/>
                <w:color w:val="000000"/>
                <w:sz w:val="20"/>
                <w:szCs w:val="20"/>
              </w:rPr>
              <w:t xml:space="preserve"> 2 Work Due</w:t>
            </w:r>
          </w:p>
        </w:tc>
        <w:tc>
          <w:tcPr>
            <w:tcW w:w="1318" w:type="dxa"/>
            <w:tcBorders>
              <w:top w:val="nil"/>
              <w:left w:val="nil"/>
              <w:bottom w:val="nil"/>
              <w:right w:val="single" w:sz="4" w:space="0" w:color="auto"/>
            </w:tcBorders>
            <w:shd w:val="clear" w:color="auto" w:fill="auto"/>
            <w:noWrap/>
            <w:vAlign w:val="bottom"/>
            <w:hideMark/>
          </w:tcPr>
          <w:p w14:paraId="7D823083"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868" w:type="dxa"/>
            <w:tcBorders>
              <w:top w:val="nil"/>
              <w:left w:val="nil"/>
              <w:bottom w:val="nil"/>
              <w:right w:val="single" w:sz="4" w:space="0" w:color="auto"/>
            </w:tcBorders>
            <w:shd w:val="clear" w:color="auto" w:fill="auto"/>
            <w:noWrap/>
            <w:vAlign w:val="bottom"/>
            <w:hideMark/>
          </w:tcPr>
          <w:p w14:paraId="068C0F7A"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538" w:type="dxa"/>
            <w:tcBorders>
              <w:top w:val="nil"/>
              <w:left w:val="nil"/>
              <w:bottom w:val="nil"/>
              <w:right w:val="single" w:sz="12" w:space="0" w:color="auto"/>
            </w:tcBorders>
            <w:shd w:val="clear" w:color="auto" w:fill="auto"/>
            <w:noWrap/>
            <w:vAlign w:val="bottom"/>
            <w:hideMark/>
          </w:tcPr>
          <w:p w14:paraId="463A6581"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r>
      <w:tr w:rsidR="00826F5F" w14:paraId="523343CA" w14:textId="77777777" w:rsidTr="00826F5F">
        <w:trPr>
          <w:trHeight w:val="300"/>
        </w:trPr>
        <w:tc>
          <w:tcPr>
            <w:tcW w:w="860" w:type="dxa"/>
            <w:vMerge/>
            <w:tcBorders>
              <w:top w:val="single" w:sz="4" w:space="0" w:color="auto"/>
              <w:left w:val="single" w:sz="12" w:space="0" w:color="auto"/>
              <w:bottom w:val="single" w:sz="12" w:space="0" w:color="000000"/>
              <w:right w:val="single" w:sz="4" w:space="0" w:color="auto"/>
            </w:tcBorders>
            <w:vAlign w:val="center"/>
            <w:hideMark/>
          </w:tcPr>
          <w:p w14:paraId="599ADC9A" w14:textId="77777777" w:rsidR="00826F5F" w:rsidRPr="00F44CFE" w:rsidRDefault="00826F5F">
            <w:pPr>
              <w:rPr>
                <w:rFonts w:ascii="Arial Nova Cond" w:hAnsi="Arial Nova Cond" w:cs="Calibri"/>
                <w:b/>
                <w:bCs/>
                <w:color w:val="000000"/>
                <w:sz w:val="20"/>
                <w:szCs w:val="20"/>
              </w:rPr>
            </w:pPr>
          </w:p>
        </w:tc>
        <w:tc>
          <w:tcPr>
            <w:tcW w:w="1560" w:type="dxa"/>
            <w:tcBorders>
              <w:top w:val="nil"/>
              <w:left w:val="nil"/>
              <w:bottom w:val="single" w:sz="12" w:space="0" w:color="auto"/>
              <w:right w:val="single" w:sz="4" w:space="0" w:color="auto"/>
            </w:tcBorders>
            <w:shd w:val="clear" w:color="auto" w:fill="auto"/>
            <w:noWrap/>
            <w:vAlign w:val="bottom"/>
            <w:hideMark/>
          </w:tcPr>
          <w:p w14:paraId="250DEC72"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2016" w:type="dxa"/>
            <w:tcBorders>
              <w:top w:val="nil"/>
              <w:left w:val="nil"/>
              <w:bottom w:val="single" w:sz="12" w:space="0" w:color="auto"/>
              <w:right w:val="single" w:sz="4" w:space="0" w:color="auto"/>
            </w:tcBorders>
            <w:shd w:val="clear" w:color="auto" w:fill="auto"/>
            <w:noWrap/>
            <w:vAlign w:val="bottom"/>
            <w:hideMark/>
          </w:tcPr>
          <w:p w14:paraId="2234857E"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318" w:type="dxa"/>
            <w:tcBorders>
              <w:top w:val="nil"/>
              <w:left w:val="nil"/>
              <w:bottom w:val="single" w:sz="12" w:space="0" w:color="auto"/>
              <w:right w:val="single" w:sz="4" w:space="0" w:color="auto"/>
            </w:tcBorders>
            <w:shd w:val="clear" w:color="auto" w:fill="auto"/>
            <w:noWrap/>
            <w:vAlign w:val="bottom"/>
            <w:hideMark/>
          </w:tcPr>
          <w:p w14:paraId="53F1EF77" w14:textId="77777777" w:rsidR="00826F5F" w:rsidRPr="00F44CFE" w:rsidRDefault="00826F5F">
            <w:pP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868" w:type="dxa"/>
            <w:tcBorders>
              <w:top w:val="nil"/>
              <w:left w:val="nil"/>
              <w:bottom w:val="single" w:sz="12" w:space="0" w:color="auto"/>
              <w:right w:val="single" w:sz="4" w:space="0" w:color="auto"/>
            </w:tcBorders>
            <w:shd w:val="clear" w:color="auto" w:fill="auto"/>
            <w:noWrap/>
            <w:vAlign w:val="bottom"/>
            <w:hideMark/>
          </w:tcPr>
          <w:p w14:paraId="037C8705" w14:textId="77777777" w:rsidR="00826F5F" w:rsidRPr="00F44CFE" w:rsidRDefault="00826F5F">
            <w:pP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538" w:type="dxa"/>
            <w:tcBorders>
              <w:top w:val="nil"/>
              <w:left w:val="nil"/>
              <w:bottom w:val="single" w:sz="12" w:space="0" w:color="auto"/>
              <w:right w:val="single" w:sz="12" w:space="0" w:color="auto"/>
            </w:tcBorders>
            <w:shd w:val="clear" w:color="auto" w:fill="auto"/>
            <w:noWrap/>
            <w:vAlign w:val="bottom"/>
            <w:hideMark/>
          </w:tcPr>
          <w:p w14:paraId="5B5475AD"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r>
      <w:tr w:rsidR="00826F5F" w14:paraId="34153ED8" w14:textId="77777777" w:rsidTr="00826F5F">
        <w:trPr>
          <w:trHeight w:val="300"/>
        </w:trPr>
        <w:tc>
          <w:tcPr>
            <w:tcW w:w="860" w:type="dxa"/>
            <w:vMerge w:val="restart"/>
            <w:tcBorders>
              <w:top w:val="single" w:sz="4" w:space="0" w:color="auto"/>
              <w:left w:val="single" w:sz="12" w:space="0" w:color="auto"/>
              <w:bottom w:val="single" w:sz="12" w:space="0" w:color="000000"/>
              <w:right w:val="single" w:sz="4" w:space="0" w:color="auto"/>
            </w:tcBorders>
            <w:shd w:val="clear" w:color="auto" w:fill="auto"/>
            <w:noWrap/>
            <w:vAlign w:val="center"/>
            <w:hideMark/>
          </w:tcPr>
          <w:p w14:paraId="13BC8356"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Week 4</w:t>
            </w:r>
          </w:p>
        </w:tc>
        <w:tc>
          <w:tcPr>
            <w:tcW w:w="1560" w:type="dxa"/>
            <w:tcBorders>
              <w:top w:val="single" w:sz="4" w:space="0" w:color="auto"/>
              <w:left w:val="nil"/>
              <w:bottom w:val="nil"/>
              <w:right w:val="single" w:sz="4" w:space="0" w:color="auto"/>
            </w:tcBorders>
            <w:shd w:val="clear" w:color="000000" w:fill="E7E6E6"/>
            <w:noWrap/>
            <w:vAlign w:val="bottom"/>
            <w:hideMark/>
          </w:tcPr>
          <w:p w14:paraId="420743BF"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May 31</w:t>
            </w:r>
          </w:p>
        </w:tc>
        <w:tc>
          <w:tcPr>
            <w:tcW w:w="2016" w:type="dxa"/>
            <w:tcBorders>
              <w:top w:val="single" w:sz="4" w:space="0" w:color="auto"/>
              <w:left w:val="nil"/>
              <w:bottom w:val="nil"/>
              <w:right w:val="single" w:sz="4" w:space="0" w:color="auto"/>
            </w:tcBorders>
            <w:shd w:val="clear" w:color="auto" w:fill="auto"/>
            <w:noWrap/>
            <w:vAlign w:val="bottom"/>
            <w:hideMark/>
          </w:tcPr>
          <w:p w14:paraId="2BBED77F"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Jun 1</w:t>
            </w:r>
          </w:p>
        </w:tc>
        <w:tc>
          <w:tcPr>
            <w:tcW w:w="1318" w:type="dxa"/>
            <w:tcBorders>
              <w:top w:val="single" w:sz="4" w:space="0" w:color="auto"/>
              <w:left w:val="nil"/>
              <w:bottom w:val="nil"/>
              <w:right w:val="single" w:sz="4" w:space="0" w:color="auto"/>
            </w:tcBorders>
            <w:shd w:val="clear" w:color="auto" w:fill="auto"/>
            <w:noWrap/>
            <w:vAlign w:val="bottom"/>
            <w:hideMark/>
          </w:tcPr>
          <w:p w14:paraId="535DE632"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Jun 2</w:t>
            </w:r>
          </w:p>
        </w:tc>
        <w:tc>
          <w:tcPr>
            <w:tcW w:w="1868" w:type="dxa"/>
            <w:tcBorders>
              <w:top w:val="single" w:sz="4" w:space="0" w:color="auto"/>
              <w:left w:val="nil"/>
              <w:bottom w:val="nil"/>
              <w:right w:val="single" w:sz="4" w:space="0" w:color="auto"/>
            </w:tcBorders>
            <w:shd w:val="clear" w:color="auto" w:fill="auto"/>
            <w:noWrap/>
            <w:vAlign w:val="bottom"/>
            <w:hideMark/>
          </w:tcPr>
          <w:p w14:paraId="5454FBCE"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Jun 3</w:t>
            </w:r>
          </w:p>
        </w:tc>
        <w:tc>
          <w:tcPr>
            <w:tcW w:w="1538" w:type="dxa"/>
            <w:tcBorders>
              <w:top w:val="single" w:sz="4" w:space="0" w:color="auto"/>
              <w:left w:val="nil"/>
              <w:bottom w:val="nil"/>
              <w:right w:val="single" w:sz="12" w:space="0" w:color="auto"/>
            </w:tcBorders>
            <w:shd w:val="clear" w:color="auto" w:fill="auto"/>
            <w:noWrap/>
            <w:vAlign w:val="bottom"/>
            <w:hideMark/>
          </w:tcPr>
          <w:p w14:paraId="5B4D0066"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Jun 4</w:t>
            </w:r>
          </w:p>
        </w:tc>
      </w:tr>
      <w:tr w:rsidR="00826F5F" w14:paraId="22C7A9A9" w14:textId="77777777" w:rsidTr="00826F5F">
        <w:trPr>
          <w:trHeight w:val="300"/>
        </w:trPr>
        <w:tc>
          <w:tcPr>
            <w:tcW w:w="860" w:type="dxa"/>
            <w:vMerge/>
            <w:tcBorders>
              <w:top w:val="single" w:sz="4" w:space="0" w:color="auto"/>
              <w:left w:val="single" w:sz="12" w:space="0" w:color="auto"/>
              <w:bottom w:val="single" w:sz="12" w:space="0" w:color="000000"/>
              <w:right w:val="single" w:sz="4" w:space="0" w:color="auto"/>
            </w:tcBorders>
            <w:vAlign w:val="center"/>
            <w:hideMark/>
          </w:tcPr>
          <w:p w14:paraId="2E18ACA0" w14:textId="77777777" w:rsidR="00826F5F" w:rsidRPr="00F44CFE" w:rsidRDefault="00826F5F">
            <w:pPr>
              <w:rPr>
                <w:rFonts w:ascii="Arial Nova Cond" w:hAnsi="Arial Nova Cond" w:cs="Calibri"/>
                <w:b/>
                <w:bCs/>
                <w:color w:val="000000"/>
                <w:sz w:val="20"/>
                <w:szCs w:val="20"/>
              </w:rPr>
            </w:pPr>
          </w:p>
        </w:tc>
        <w:tc>
          <w:tcPr>
            <w:tcW w:w="1560" w:type="dxa"/>
            <w:tcBorders>
              <w:top w:val="nil"/>
              <w:left w:val="nil"/>
              <w:bottom w:val="nil"/>
              <w:right w:val="single" w:sz="4" w:space="0" w:color="auto"/>
            </w:tcBorders>
            <w:shd w:val="clear" w:color="000000" w:fill="E7E6E6"/>
            <w:noWrap/>
            <w:vAlign w:val="bottom"/>
            <w:hideMark/>
          </w:tcPr>
          <w:p w14:paraId="03A34CE5"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Memorial Day</w:t>
            </w:r>
          </w:p>
        </w:tc>
        <w:tc>
          <w:tcPr>
            <w:tcW w:w="2016" w:type="dxa"/>
            <w:tcBorders>
              <w:top w:val="nil"/>
              <w:left w:val="nil"/>
              <w:bottom w:val="nil"/>
              <w:right w:val="single" w:sz="4" w:space="0" w:color="auto"/>
            </w:tcBorders>
            <w:shd w:val="clear" w:color="auto" w:fill="auto"/>
            <w:noWrap/>
            <w:vAlign w:val="bottom"/>
            <w:hideMark/>
          </w:tcPr>
          <w:p w14:paraId="2AC9ADB5" w14:textId="77777777" w:rsidR="00826F5F" w:rsidRPr="00F44CFE" w:rsidRDefault="00826F5F">
            <w:pPr>
              <w:jc w:val="center"/>
              <w:rPr>
                <w:rFonts w:ascii="Arial Nova Cond" w:hAnsi="Arial Nova Cond" w:cs="Calibri"/>
                <w:color w:val="000000"/>
                <w:sz w:val="20"/>
                <w:szCs w:val="20"/>
              </w:rPr>
            </w:pPr>
            <w:proofErr w:type="spellStart"/>
            <w:r w:rsidRPr="00F44CFE">
              <w:rPr>
                <w:rFonts w:ascii="Arial Nova Cond" w:hAnsi="Arial Nova Cond" w:cs="Calibri"/>
                <w:color w:val="000000"/>
                <w:sz w:val="20"/>
                <w:szCs w:val="20"/>
              </w:rPr>
              <w:t>Chpt</w:t>
            </w:r>
            <w:proofErr w:type="spellEnd"/>
            <w:r w:rsidRPr="00F44CFE">
              <w:rPr>
                <w:rFonts w:ascii="Arial Nova Cond" w:hAnsi="Arial Nova Cond" w:cs="Calibri"/>
                <w:color w:val="000000"/>
                <w:sz w:val="20"/>
                <w:szCs w:val="20"/>
              </w:rPr>
              <w:t xml:space="preserve"> 3 Work Due</w:t>
            </w:r>
          </w:p>
        </w:tc>
        <w:tc>
          <w:tcPr>
            <w:tcW w:w="1318" w:type="dxa"/>
            <w:tcBorders>
              <w:top w:val="nil"/>
              <w:left w:val="nil"/>
              <w:bottom w:val="nil"/>
              <w:right w:val="single" w:sz="4" w:space="0" w:color="auto"/>
            </w:tcBorders>
            <w:shd w:val="clear" w:color="auto" w:fill="auto"/>
            <w:noWrap/>
            <w:vAlign w:val="bottom"/>
            <w:hideMark/>
          </w:tcPr>
          <w:p w14:paraId="1619BB4B"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 </w:t>
            </w:r>
          </w:p>
        </w:tc>
        <w:tc>
          <w:tcPr>
            <w:tcW w:w="1868" w:type="dxa"/>
            <w:tcBorders>
              <w:top w:val="nil"/>
              <w:left w:val="nil"/>
              <w:bottom w:val="nil"/>
              <w:right w:val="single" w:sz="4" w:space="0" w:color="auto"/>
            </w:tcBorders>
            <w:shd w:val="clear" w:color="auto" w:fill="auto"/>
            <w:noWrap/>
            <w:vAlign w:val="bottom"/>
            <w:hideMark/>
          </w:tcPr>
          <w:p w14:paraId="7432EB1C"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Exam 1</w:t>
            </w:r>
          </w:p>
        </w:tc>
        <w:tc>
          <w:tcPr>
            <w:tcW w:w="1538" w:type="dxa"/>
            <w:tcBorders>
              <w:top w:val="nil"/>
              <w:left w:val="nil"/>
              <w:bottom w:val="nil"/>
              <w:right w:val="single" w:sz="12" w:space="0" w:color="auto"/>
            </w:tcBorders>
            <w:shd w:val="clear" w:color="auto" w:fill="auto"/>
            <w:noWrap/>
            <w:vAlign w:val="bottom"/>
            <w:hideMark/>
          </w:tcPr>
          <w:p w14:paraId="60727A38"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 </w:t>
            </w:r>
          </w:p>
        </w:tc>
      </w:tr>
      <w:tr w:rsidR="00826F5F" w14:paraId="191F2C1E" w14:textId="77777777" w:rsidTr="00826F5F">
        <w:trPr>
          <w:trHeight w:val="300"/>
        </w:trPr>
        <w:tc>
          <w:tcPr>
            <w:tcW w:w="860" w:type="dxa"/>
            <w:vMerge/>
            <w:tcBorders>
              <w:top w:val="single" w:sz="4" w:space="0" w:color="auto"/>
              <w:left w:val="single" w:sz="12" w:space="0" w:color="auto"/>
              <w:bottom w:val="single" w:sz="12" w:space="0" w:color="000000"/>
              <w:right w:val="single" w:sz="4" w:space="0" w:color="auto"/>
            </w:tcBorders>
            <w:vAlign w:val="center"/>
            <w:hideMark/>
          </w:tcPr>
          <w:p w14:paraId="60C480C6" w14:textId="77777777" w:rsidR="00826F5F" w:rsidRPr="00F44CFE" w:rsidRDefault="00826F5F">
            <w:pPr>
              <w:rPr>
                <w:rFonts w:ascii="Arial Nova Cond" w:hAnsi="Arial Nova Cond" w:cs="Calibri"/>
                <w:b/>
                <w:bCs/>
                <w:color w:val="000000"/>
                <w:sz w:val="20"/>
                <w:szCs w:val="20"/>
              </w:rPr>
            </w:pPr>
          </w:p>
        </w:tc>
        <w:tc>
          <w:tcPr>
            <w:tcW w:w="1560" w:type="dxa"/>
            <w:tcBorders>
              <w:top w:val="nil"/>
              <w:left w:val="nil"/>
              <w:bottom w:val="single" w:sz="12" w:space="0" w:color="auto"/>
              <w:right w:val="single" w:sz="4" w:space="0" w:color="auto"/>
            </w:tcBorders>
            <w:shd w:val="clear" w:color="000000" w:fill="E7E6E6"/>
            <w:noWrap/>
            <w:vAlign w:val="bottom"/>
            <w:hideMark/>
          </w:tcPr>
          <w:p w14:paraId="6D8D1799"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Holiday</w:t>
            </w:r>
          </w:p>
        </w:tc>
        <w:tc>
          <w:tcPr>
            <w:tcW w:w="2016" w:type="dxa"/>
            <w:tcBorders>
              <w:top w:val="nil"/>
              <w:left w:val="nil"/>
              <w:bottom w:val="single" w:sz="12" w:space="0" w:color="auto"/>
              <w:right w:val="single" w:sz="4" w:space="0" w:color="auto"/>
            </w:tcBorders>
            <w:shd w:val="clear" w:color="auto" w:fill="auto"/>
            <w:noWrap/>
            <w:vAlign w:val="bottom"/>
            <w:hideMark/>
          </w:tcPr>
          <w:p w14:paraId="58CF4975"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318" w:type="dxa"/>
            <w:tcBorders>
              <w:top w:val="nil"/>
              <w:left w:val="nil"/>
              <w:bottom w:val="single" w:sz="12" w:space="0" w:color="auto"/>
              <w:right w:val="single" w:sz="4" w:space="0" w:color="auto"/>
            </w:tcBorders>
            <w:shd w:val="clear" w:color="auto" w:fill="auto"/>
            <w:noWrap/>
            <w:vAlign w:val="bottom"/>
            <w:hideMark/>
          </w:tcPr>
          <w:p w14:paraId="2341F788" w14:textId="77777777" w:rsidR="00826F5F" w:rsidRPr="00F44CFE" w:rsidRDefault="00826F5F">
            <w:pP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868" w:type="dxa"/>
            <w:tcBorders>
              <w:top w:val="nil"/>
              <w:left w:val="nil"/>
              <w:bottom w:val="single" w:sz="12" w:space="0" w:color="auto"/>
              <w:right w:val="single" w:sz="4" w:space="0" w:color="auto"/>
            </w:tcBorders>
            <w:shd w:val="clear" w:color="auto" w:fill="auto"/>
            <w:noWrap/>
            <w:vAlign w:val="bottom"/>
            <w:hideMark/>
          </w:tcPr>
          <w:p w14:paraId="34C1D0B5"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Chapters 1-3</w:t>
            </w:r>
          </w:p>
        </w:tc>
        <w:tc>
          <w:tcPr>
            <w:tcW w:w="1538" w:type="dxa"/>
            <w:tcBorders>
              <w:top w:val="nil"/>
              <w:left w:val="nil"/>
              <w:bottom w:val="single" w:sz="12" w:space="0" w:color="auto"/>
              <w:right w:val="single" w:sz="12" w:space="0" w:color="auto"/>
            </w:tcBorders>
            <w:shd w:val="clear" w:color="auto" w:fill="auto"/>
            <w:noWrap/>
            <w:vAlign w:val="bottom"/>
            <w:hideMark/>
          </w:tcPr>
          <w:p w14:paraId="0A70815B"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r>
      <w:tr w:rsidR="00826F5F" w14:paraId="38D6CF42" w14:textId="77777777" w:rsidTr="00826F5F">
        <w:trPr>
          <w:trHeight w:val="300"/>
        </w:trPr>
        <w:tc>
          <w:tcPr>
            <w:tcW w:w="860" w:type="dxa"/>
            <w:vMerge w:val="restart"/>
            <w:tcBorders>
              <w:top w:val="single" w:sz="4" w:space="0" w:color="auto"/>
              <w:left w:val="single" w:sz="12" w:space="0" w:color="auto"/>
              <w:bottom w:val="single" w:sz="12" w:space="0" w:color="000000"/>
              <w:right w:val="single" w:sz="4" w:space="0" w:color="auto"/>
            </w:tcBorders>
            <w:shd w:val="clear" w:color="auto" w:fill="auto"/>
            <w:noWrap/>
            <w:vAlign w:val="center"/>
            <w:hideMark/>
          </w:tcPr>
          <w:p w14:paraId="5BEC4D3E"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Week 5</w:t>
            </w:r>
          </w:p>
        </w:tc>
        <w:tc>
          <w:tcPr>
            <w:tcW w:w="1560" w:type="dxa"/>
            <w:tcBorders>
              <w:top w:val="single" w:sz="4" w:space="0" w:color="auto"/>
              <w:left w:val="nil"/>
              <w:bottom w:val="nil"/>
              <w:right w:val="single" w:sz="4" w:space="0" w:color="auto"/>
            </w:tcBorders>
            <w:shd w:val="clear" w:color="auto" w:fill="auto"/>
            <w:noWrap/>
            <w:vAlign w:val="bottom"/>
            <w:hideMark/>
          </w:tcPr>
          <w:p w14:paraId="135C3545"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Jun 7</w:t>
            </w:r>
          </w:p>
        </w:tc>
        <w:tc>
          <w:tcPr>
            <w:tcW w:w="2016" w:type="dxa"/>
            <w:tcBorders>
              <w:top w:val="single" w:sz="4" w:space="0" w:color="auto"/>
              <w:left w:val="nil"/>
              <w:bottom w:val="nil"/>
              <w:right w:val="single" w:sz="4" w:space="0" w:color="auto"/>
            </w:tcBorders>
            <w:shd w:val="clear" w:color="auto" w:fill="auto"/>
            <w:noWrap/>
            <w:vAlign w:val="bottom"/>
            <w:hideMark/>
          </w:tcPr>
          <w:p w14:paraId="53744134"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Jun 8</w:t>
            </w:r>
          </w:p>
        </w:tc>
        <w:tc>
          <w:tcPr>
            <w:tcW w:w="1318" w:type="dxa"/>
            <w:tcBorders>
              <w:top w:val="single" w:sz="4" w:space="0" w:color="auto"/>
              <w:left w:val="nil"/>
              <w:bottom w:val="nil"/>
              <w:right w:val="single" w:sz="4" w:space="0" w:color="auto"/>
            </w:tcBorders>
            <w:shd w:val="clear" w:color="auto" w:fill="auto"/>
            <w:noWrap/>
            <w:vAlign w:val="bottom"/>
            <w:hideMark/>
          </w:tcPr>
          <w:p w14:paraId="2DF63704"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Jun 9</w:t>
            </w:r>
          </w:p>
        </w:tc>
        <w:tc>
          <w:tcPr>
            <w:tcW w:w="1868" w:type="dxa"/>
            <w:tcBorders>
              <w:top w:val="single" w:sz="4" w:space="0" w:color="auto"/>
              <w:left w:val="nil"/>
              <w:bottom w:val="nil"/>
              <w:right w:val="single" w:sz="4" w:space="0" w:color="auto"/>
            </w:tcBorders>
            <w:shd w:val="clear" w:color="auto" w:fill="auto"/>
            <w:noWrap/>
            <w:vAlign w:val="bottom"/>
            <w:hideMark/>
          </w:tcPr>
          <w:p w14:paraId="59A96719"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Jun 10</w:t>
            </w:r>
          </w:p>
        </w:tc>
        <w:tc>
          <w:tcPr>
            <w:tcW w:w="1538" w:type="dxa"/>
            <w:tcBorders>
              <w:top w:val="single" w:sz="4" w:space="0" w:color="auto"/>
              <w:left w:val="nil"/>
              <w:bottom w:val="nil"/>
              <w:right w:val="single" w:sz="12" w:space="0" w:color="auto"/>
            </w:tcBorders>
            <w:shd w:val="clear" w:color="auto" w:fill="auto"/>
            <w:noWrap/>
            <w:vAlign w:val="bottom"/>
            <w:hideMark/>
          </w:tcPr>
          <w:p w14:paraId="52E51155"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Jun 11</w:t>
            </w:r>
          </w:p>
        </w:tc>
      </w:tr>
      <w:tr w:rsidR="00826F5F" w14:paraId="4BFAB870" w14:textId="77777777" w:rsidTr="00826F5F">
        <w:trPr>
          <w:trHeight w:val="300"/>
        </w:trPr>
        <w:tc>
          <w:tcPr>
            <w:tcW w:w="860" w:type="dxa"/>
            <w:vMerge/>
            <w:tcBorders>
              <w:top w:val="single" w:sz="4" w:space="0" w:color="auto"/>
              <w:left w:val="single" w:sz="12" w:space="0" w:color="auto"/>
              <w:bottom w:val="single" w:sz="12" w:space="0" w:color="000000"/>
              <w:right w:val="single" w:sz="4" w:space="0" w:color="auto"/>
            </w:tcBorders>
            <w:vAlign w:val="center"/>
            <w:hideMark/>
          </w:tcPr>
          <w:p w14:paraId="23D9E79A" w14:textId="77777777" w:rsidR="00826F5F" w:rsidRPr="00F44CFE" w:rsidRDefault="00826F5F">
            <w:pPr>
              <w:rPr>
                <w:rFonts w:ascii="Arial Nova Cond" w:hAnsi="Arial Nova Cond" w:cs="Calibri"/>
                <w:b/>
                <w:bCs/>
                <w:color w:val="000000"/>
                <w:sz w:val="20"/>
                <w:szCs w:val="20"/>
              </w:rPr>
            </w:pPr>
          </w:p>
        </w:tc>
        <w:tc>
          <w:tcPr>
            <w:tcW w:w="1560" w:type="dxa"/>
            <w:tcBorders>
              <w:top w:val="nil"/>
              <w:left w:val="nil"/>
              <w:bottom w:val="nil"/>
              <w:right w:val="single" w:sz="4" w:space="0" w:color="auto"/>
            </w:tcBorders>
            <w:shd w:val="clear" w:color="auto" w:fill="auto"/>
            <w:noWrap/>
            <w:vAlign w:val="bottom"/>
            <w:hideMark/>
          </w:tcPr>
          <w:p w14:paraId="7996C380"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2016" w:type="dxa"/>
            <w:tcBorders>
              <w:top w:val="nil"/>
              <w:left w:val="nil"/>
              <w:bottom w:val="nil"/>
              <w:right w:val="single" w:sz="4" w:space="0" w:color="auto"/>
            </w:tcBorders>
            <w:shd w:val="clear" w:color="auto" w:fill="auto"/>
            <w:noWrap/>
            <w:vAlign w:val="bottom"/>
            <w:hideMark/>
          </w:tcPr>
          <w:p w14:paraId="27D70D6C" w14:textId="77777777" w:rsidR="00826F5F" w:rsidRPr="00F44CFE" w:rsidRDefault="00826F5F">
            <w:pPr>
              <w:jc w:val="center"/>
              <w:rPr>
                <w:rFonts w:ascii="Arial Nova Cond" w:hAnsi="Arial Nova Cond" w:cs="Calibri"/>
                <w:color w:val="000000"/>
                <w:sz w:val="20"/>
                <w:szCs w:val="20"/>
              </w:rPr>
            </w:pPr>
            <w:proofErr w:type="spellStart"/>
            <w:r w:rsidRPr="00F44CFE">
              <w:rPr>
                <w:rFonts w:ascii="Arial Nova Cond" w:hAnsi="Arial Nova Cond" w:cs="Calibri"/>
                <w:color w:val="000000"/>
                <w:sz w:val="20"/>
                <w:szCs w:val="20"/>
              </w:rPr>
              <w:t>Chpt</w:t>
            </w:r>
            <w:proofErr w:type="spellEnd"/>
            <w:r w:rsidRPr="00F44CFE">
              <w:rPr>
                <w:rFonts w:ascii="Arial Nova Cond" w:hAnsi="Arial Nova Cond" w:cs="Calibri"/>
                <w:color w:val="000000"/>
                <w:sz w:val="20"/>
                <w:szCs w:val="20"/>
              </w:rPr>
              <w:t xml:space="preserve"> 4 Work Due</w:t>
            </w:r>
          </w:p>
        </w:tc>
        <w:tc>
          <w:tcPr>
            <w:tcW w:w="1318" w:type="dxa"/>
            <w:tcBorders>
              <w:top w:val="nil"/>
              <w:left w:val="nil"/>
              <w:bottom w:val="nil"/>
              <w:right w:val="single" w:sz="4" w:space="0" w:color="auto"/>
            </w:tcBorders>
            <w:shd w:val="clear" w:color="auto" w:fill="auto"/>
            <w:noWrap/>
            <w:vAlign w:val="bottom"/>
            <w:hideMark/>
          </w:tcPr>
          <w:p w14:paraId="002AAEE5"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868" w:type="dxa"/>
            <w:tcBorders>
              <w:top w:val="nil"/>
              <w:left w:val="nil"/>
              <w:bottom w:val="nil"/>
              <w:right w:val="single" w:sz="4" w:space="0" w:color="auto"/>
            </w:tcBorders>
            <w:shd w:val="clear" w:color="auto" w:fill="auto"/>
            <w:noWrap/>
            <w:vAlign w:val="bottom"/>
            <w:hideMark/>
          </w:tcPr>
          <w:p w14:paraId="008445B0"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538" w:type="dxa"/>
            <w:tcBorders>
              <w:top w:val="nil"/>
              <w:left w:val="nil"/>
              <w:bottom w:val="nil"/>
              <w:right w:val="single" w:sz="12" w:space="0" w:color="auto"/>
            </w:tcBorders>
            <w:shd w:val="clear" w:color="auto" w:fill="auto"/>
            <w:noWrap/>
            <w:vAlign w:val="bottom"/>
            <w:hideMark/>
          </w:tcPr>
          <w:p w14:paraId="6D7210C8"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r>
      <w:tr w:rsidR="00826F5F" w14:paraId="526C18E1" w14:textId="77777777" w:rsidTr="00826F5F">
        <w:trPr>
          <w:trHeight w:val="300"/>
        </w:trPr>
        <w:tc>
          <w:tcPr>
            <w:tcW w:w="860" w:type="dxa"/>
            <w:vMerge/>
            <w:tcBorders>
              <w:top w:val="single" w:sz="4" w:space="0" w:color="auto"/>
              <w:left w:val="single" w:sz="12" w:space="0" w:color="auto"/>
              <w:bottom w:val="single" w:sz="12" w:space="0" w:color="000000"/>
              <w:right w:val="single" w:sz="4" w:space="0" w:color="auto"/>
            </w:tcBorders>
            <w:vAlign w:val="center"/>
            <w:hideMark/>
          </w:tcPr>
          <w:p w14:paraId="6C826F96" w14:textId="77777777" w:rsidR="00826F5F" w:rsidRPr="00F44CFE" w:rsidRDefault="00826F5F">
            <w:pPr>
              <w:rPr>
                <w:rFonts w:ascii="Arial Nova Cond" w:hAnsi="Arial Nova Cond" w:cs="Calibri"/>
                <w:b/>
                <w:bCs/>
                <w:color w:val="000000"/>
                <w:sz w:val="20"/>
                <w:szCs w:val="20"/>
              </w:rPr>
            </w:pPr>
          </w:p>
        </w:tc>
        <w:tc>
          <w:tcPr>
            <w:tcW w:w="1560" w:type="dxa"/>
            <w:tcBorders>
              <w:top w:val="nil"/>
              <w:left w:val="nil"/>
              <w:bottom w:val="single" w:sz="12" w:space="0" w:color="auto"/>
              <w:right w:val="single" w:sz="4" w:space="0" w:color="auto"/>
            </w:tcBorders>
            <w:shd w:val="clear" w:color="auto" w:fill="auto"/>
            <w:noWrap/>
            <w:vAlign w:val="bottom"/>
            <w:hideMark/>
          </w:tcPr>
          <w:p w14:paraId="62FFB198"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2016" w:type="dxa"/>
            <w:tcBorders>
              <w:top w:val="nil"/>
              <w:left w:val="nil"/>
              <w:bottom w:val="single" w:sz="12" w:space="0" w:color="auto"/>
              <w:right w:val="single" w:sz="4" w:space="0" w:color="auto"/>
            </w:tcBorders>
            <w:shd w:val="clear" w:color="auto" w:fill="auto"/>
            <w:noWrap/>
            <w:vAlign w:val="bottom"/>
            <w:hideMark/>
          </w:tcPr>
          <w:p w14:paraId="064D07D6"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318" w:type="dxa"/>
            <w:tcBorders>
              <w:top w:val="nil"/>
              <w:left w:val="nil"/>
              <w:bottom w:val="single" w:sz="12" w:space="0" w:color="auto"/>
              <w:right w:val="single" w:sz="4" w:space="0" w:color="auto"/>
            </w:tcBorders>
            <w:shd w:val="clear" w:color="auto" w:fill="auto"/>
            <w:noWrap/>
            <w:vAlign w:val="bottom"/>
            <w:hideMark/>
          </w:tcPr>
          <w:p w14:paraId="54325AA2" w14:textId="77777777" w:rsidR="00826F5F" w:rsidRPr="00F44CFE" w:rsidRDefault="00826F5F">
            <w:pP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868" w:type="dxa"/>
            <w:tcBorders>
              <w:top w:val="nil"/>
              <w:left w:val="nil"/>
              <w:bottom w:val="single" w:sz="12" w:space="0" w:color="auto"/>
              <w:right w:val="single" w:sz="4" w:space="0" w:color="auto"/>
            </w:tcBorders>
            <w:shd w:val="clear" w:color="auto" w:fill="auto"/>
            <w:noWrap/>
            <w:vAlign w:val="bottom"/>
            <w:hideMark/>
          </w:tcPr>
          <w:p w14:paraId="2ACBD40A" w14:textId="77777777" w:rsidR="00826F5F" w:rsidRPr="00F44CFE" w:rsidRDefault="00826F5F">
            <w:pP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538" w:type="dxa"/>
            <w:tcBorders>
              <w:top w:val="nil"/>
              <w:left w:val="nil"/>
              <w:bottom w:val="single" w:sz="12" w:space="0" w:color="auto"/>
              <w:right w:val="single" w:sz="12" w:space="0" w:color="auto"/>
            </w:tcBorders>
            <w:shd w:val="clear" w:color="auto" w:fill="auto"/>
            <w:noWrap/>
            <w:vAlign w:val="bottom"/>
            <w:hideMark/>
          </w:tcPr>
          <w:p w14:paraId="68925FA5"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r>
      <w:tr w:rsidR="00826F5F" w14:paraId="198CADA9" w14:textId="77777777" w:rsidTr="00826F5F">
        <w:trPr>
          <w:trHeight w:val="300"/>
        </w:trPr>
        <w:tc>
          <w:tcPr>
            <w:tcW w:w="860" w:type="dxa"/>
            <w:vMerge w:val="restart"/>
            <w:tcBorders>
              <w:top w:val="single" w:sz="4" w:space="0" w:color="auto"/>
              <w:left w:val="single" w:sz="12" w:space="0" w:color="auto"/>
              <w:bottom w:val="single" w:sz="12" w:space="0" w:color="000000"/>
              <w:right w:val="single" w:sz="4" w:space="0" w:color="auto"/>
            </w:tcBorders>
            <w:shd w:val="clear" w:color="auto" w:fill="auto"/>
            <w:noWrap/>
            <w:vAlign w:val="center"/>
            <w:hideMark/>
          </w:tcPr>
          <w:p w14:paraId="180344B6"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Week 6</w:t>
            </w:r>
          </w:p>
        </w:tc>
        <w:tc>
          <w:tcPr>
            <w:tcW w:w="1560" w:type="dxa"/>
            <w:tcBorders>
              <w:top w:val="single" w:sz="4" w:space="0" w:color="auto"/>
              <w:left w:val="nil"/>
              <w:bottom w:val="nil"/>
              <w:right w:val="single" w:sz="4" w:space="0" w:color="auto"/>
            </w:tcBorders>
            <w:shd w:val="clear" w:color="auto" w:fill="auto"/>
            <w:noWrap/>
            <w:vAlign w:val="bottom"/>
            <w:hideMark/>
          </w:tcPr>
          <w:p w14:paraId="506FACD8"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Jun 14</w:t>
            </w:r>
          </w:p>
        </w:tc>
        <w:tc>
          <w:tcPr>
            <w:tcW w:w="2016" w:type="dxa"/>
            <w:tcBorders>
              <w:top w:val="single" w:sz="4" w:space="0" w:color="auto"/>
              <w:left w:val="nil"/>
              <w:bottom w:val="nil"/>
              <w:right w:val="single" w:sz="4" w:space="0" w:color="auto"/>
            </w:tcBorders>
            <w:shd w:val="clear" w:color="auto" w:fill="auto"/>
            <w:noWrap/>
            <w:vAlign w:val="bottom"/>
            <w:hideMark/>
          </w:tcPr>
          <w:p w14:paraId="6746B32F"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Jun 15</w:t>
            </w:r>
          </w:p>
        </w:tc>
        <w:tc>
          <w:tcPr>
            <w:tcW w:w="1318" w:type="dxa"/>
            <w:tcBorders>
              <w:top w:val="single" w:sz="4" w:space="0" w:color="auto"/>
              <w:left w:val="nil"/>
              <w:bottom w:val="nil"/>
              <w:right w:val="single" w:sz="4" w:space="0" w:color="auto"/>
            </w:tcBorders>
            <w:shd w:val="clear" w:color="auto" w:fill="auto"/>
            <w:noWrap/>
            <w:vAlign w:val="bottom"/>
            <w:hideMark/>
          </w:tcPr>
          <w:p w14:paraId="1E54EE50"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Jun 16</w:t>
            </w:r>
          </w:p>
        </w:tc>
        <w:tc>
          <w:tcPr>
            <w:tcW w:w="1868" w:type="dxa"/>
            <w:tcBorders>
              <w:top w:val="single" w:sz="4" w:space="0" w:color="auto"/>
              <w:left w:val="nil"/>
              <w:bottom w:val="nil"/>
              <w:right w:val="single" w:sz="4" w:space="0" w:color="auto"/>
            </w:tcBorders>
            <w:shd w:val="clear" w:color="auto" w:fill="auto"/>
            <w:noWrap/>
            <w:vAlign w:val="bottom"/>
            <w:hideMark/>
          </w:tcPr>
          <w:p w14:paraId="3B473D8B"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Jun 17</w:t>
            </w:r>
          </w:p>
        </w:tc>
        <w:tc>
          <w:tcPr>
            <w:tcW w:w="1538" w:type="dxa"/>
            <w:tcBorders>
              <w:top w:val="single" w:sz="4" w:space="0" w:color="auto"/>
              <w:left w:val="nil"/>
              <w:bottom w:val="nil"/>
              <w:right w:val="single" w:sz="12" w:space="0" w:color="auto"/>
            </w:tcBorders>
            <w:shd w:val="clear" w:color="auto" w:fill="auto"/>
            <w:noWrap/>
            <w:vAlign w:val="bottom"/>
            <w:hideMark/>
          </w:tcPr>
          <w:p w14:paraId="3710C61A"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Jun 18</w:t>
            </w:r>
          </w:p>
        </w:tc>
      </w:tr>
      <w:tr w:rsidR="00826F5F" w14:paraId="28C24C03" w14:textId="77777777" w:rsidTr="00826F5F">
        <w:trPr>
          <w:trHeight w:val="300"/>
        </w:trPr>
        <w:tc>
          <w:tcPr>
            <w:tcW w:w="860" w:type="dxa"/>
            <w:vMerge/>
            <w:tcBorders>
              <w:top w:val="single" w:sz="4" w:space="0" w:color="auto"/>
              <w:left w:val="single" w:sz="12" w:space="0" w:color="auto"/>
              <w:bottom w:val="single" w:sz="12" w:space="0" w:color="000000"/>
              <w:right w:val="single" w:sz="4" w:space="0" w:color="auto"/>
            </w:tcBorders>
            <w:vAlign w:val="center"/>
            <w:hideMark/>
          </w:tcPr>
          <w:p w14:paraId="44EEFA8B" w14:textId="77777777" w:rsidR="00826F5F" w:rsidRPr="00F44CFE" w:rsidRDefault="00826F5F">
            <w:pPr>
              <w:rPr>
                <w:rFonts w:ascii="Arial Nova Cond" w:hAnsi="Arial Nova Cond" w:cs="Calibri"/>
                <w:b/>
                <w:bCs/>
                <w:color w:val="000000"/>
                <w:sz w:val="20"/>
                <w:szCs w:val="20"/>
              </w:rPr>
            </w:pPr>
          </w:p>
        </w:tc>
        <w:tc>
          <w:tcPr>
            <w:tcW w:w="1560" w:type="dxa"/>
            <w:tcBorders>
              <w:top w:val="nil"/>
              <w:left w:val="nil"/>
              <w:bottom w:val="nil"/>
              <w:right w:val="single" w:sz="4" w:space="0" w:color="auto"/>
            </w:tcBorders>
            <w:shd w:val="clear" w:color="auto" w:fill="auto"/>
            <w:noWrap/>
            <w:vAlign w:val="bottom"/>
            <w:hideMark/>
          </w:tcPr>
          <w:p w14:paraId="1F0E91A5"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2016" w:type="dxa"/>
            <w:tcBorders>
              <w:top w:val="nil"/>
              <w:left w:val="nil"/>
              <w:bottom w:val="nil"/>
              <w:right w:val="single" w:sz="4" w:space="0" w:color="auto"/>
            </w:tcBorders>
            <w:shd w:val="clear" w:color="auto" w:fill="auto"/>
            <w:noWrap/>
            <w:vAlign w:val="bottom"/>
            <w:hideMark/>
          </w:tcPr>
          <w:p w14:paraId="0CF6370B" w14:textId="77777777" w:rsidR="00826F5F" w:rsidRPr="00F44CFE" w:rsidRDefault="00826F5F">
            <w:pPr>
              <w:jc w:val="center"/>
              <w:rPr>
                <w:rFonts w:ascii="Arial Nova Cond" w:hAnsi="Arial Nova Cond" w:cs="Calibri"/>
                <w:color w:val="000000"/>
                <w:sz w:val="20"/>
                <w:szCs w:val="20"/>
              </w:rPr>
            </w:pPr>
            <w:proofErr w:type="spellStart"/>
            <w:r w:rsidRPr="00F44CFE">
              <w:rPr>
                <w:rFonts w:ascii="Arial Nova Cond" w:hAnsi="Arial Nova Cond" w:cs="Calibri"/>
                <w:color w:val="000000"/>
                <w:sz w:val="20"/>
                <w:szCs w:val="20"/>
              </w:rPr>
              <w:t>Chpt</w:t>
            </w:r>
            <w:proofErr w:type="spellEnd"/>
            <w:r w:rsidRPr="00F44CFE">
              <w:rPr>
                <w:rFonts w:ascii="Arial Nova Cond" w:hAnsi="Arial Nova Cond" w:cs="Calibri"/>
                <w:color w:val="000000"/>
                <w:sz w:val="20"/>
                <w:szCs w:val="20"/>
              </w:rPr>
              <w:t xml:space="preserve"> 5 Work Due</w:t>
            </w:r>
          </w:p>
        </w:tc>
        <w:tc>
          <w:tcPr>
            <w:tcW w:w="1318" w:type="dxa"/>
            <w:tcBorders>
              <w:top w:val="nil"/>
              <w:left w:val="nil"/>
              <w:bottom w:val="nil"/>
              <w:right w:val="single" w:sz="4" w:space="0" w:color="auto"/>
            </w:tcBorders>
            <w:shd w:val="clear" w:color="auto" w:fill="auto"/>
            <w:noWrap/>
            <w:vAlign w:val="bottom"/>
            <w:hideMark/>
          </w:tcPr>
          <w:p w14:paraId="5CAA5B24"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868" w:type="dxa"/>
            <w:tcBorders>
              <w:top w:val="nil"/>
              <w:left w:val="nil"/>
              <w:bottom w:val="nil"/>
              <w:right w:val="single" w:sz="4" w:space="0" w:color="auto"/>
            </w:tcBorders>
            <w:shd w:val="clear" w:color="auto" w:fill="auto"/>
            <w:noWrap/>
            <w:vAlign w:val="bottom"/>
            <w:hideMark/>
          </w:tcPr>
          <w:p w14:paraId="0E774C1F"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Exam 2</w:t>
            </w:r>
          </w:p>
        </w:tc>
        <w:tc>
          <w:tcPr>
            <w:tcW w:w="1538" w:type="dxa"/>
            <w:tcBorders>
              <w:top w:val="nil"/>
              <w:left w:val="nil"/>
              <w:bottom w:val="nil"/>
              <w:right w:val="single" w:sz="12" w:space="0" w:color="auto"/>
            </w:tcBorders>
            <w:shd w:val="clear" w:color="auto" w:fill="auto"/>
            <w:noWrap/>
            <w:vAlign w:val="bottom"/>
            <w:hideMark/>
          </w:tcPr>
          <w:p w14:paraId="11B00526"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r>
      <w:tr w:rsidR="00826F5F" w14:paraId="5460BD03" w14:textId="77777777" w:rsidTr="00826F5F">
        <w:trPr>
          <w:trHeight w:val="300"/>
        </w:trPr>
        <w:tc>
          <w:tcPr>
            <w:tcW w:w="860" w:type="dxa"/>
            <w:vMerge/>
            <w:tcBorders>
              <w:top w:val="single" w:sz="4" w:space="0" w:color="auto"/>
              <w:left w:val="single" w:sz="12" w:space="0" w:color="auto"/>
              <w:bottom w:val="single" w:sz="12" w:space="0" w:color="000000"/>
              <w:right w:val="single" w:sz="4" w:space="0" w:color="auto"/>
            </w:tcBorders>
            <w:vAlign w:val="center"/>
            <w:hideMark/>
          </w:tcPr>
          <w:p w14:paraId="40EAD453" w14:textId="77777777" w:rsidR="00826F5F" w:rsidRPr="00F44CFE" w:rsidRDefault="00826F5F">
            <w:pPr>
              <w:rPr>
                <w:rFonts w:ascii="Arial Nova Cond" w:hAnsi="Arial Nova Cond" w:cs="Calibri"/>
                <w:b/>
                <w:bCs/>
                <w:color w:val="000000"/>
                <w:sz w:val="20"/>
                <w:szCs w:val="20"/>
              </w:rPr>
            </w:pPr>
          </w:p>
        </w:tc>
        <w:tc>
          <w:tcPr>
            <w:tcW w:w="1560" w:type="dxa"/>
            <w:tcBorders>
              <w:top w:val="nil"/>
              <w:left w:val="nil"/>
              <w:bottom w:val="single" w:sz="12" w:space="0" w:color="auto"/>
              <w:right w:val="single" w:sz="4" w:space="0" w:color="auto"/>
            </w:tcBorders>
            <w:shd w:val="clear" w:color="auto" w:fill="auto"/>
            <w:noWrap/>
            <w:vAlign w:val="bottom"/>
            <w:hideMark/>
          </w:tcPr>
          <w:p w14:paraId="0BE047B3"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2016" w:type="dxa"/>
            <w:tcBorders>
              <w:top w:val="nil"/>
              <w:left w:val="nil"/>
              <w:bottom w:val="single" w:sz="12" w:space="0" w:color="auto"/>
              <w:right w:val="single" w:sz="4" w:space="0" w:color="auto"/>
            </w:tcBorders>
            <w:shd w:val="clear" w:color="auto" w:fill="auto"/>
            <w:noWrap/>
            <w:vAlign w:val="bottom"/>
            <w:hideMark/>
          </w:tcPr>
          <w:p w14:paraId="362B65CF"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318" w:type="dxa"/>
            <w:tcBorders>
              <w:top w:val="nil"/>
              <w:left w:val="nil"/>
              <w:bottom w:val="single" w:sz="12" w:space="0" w:color="auto"/>
              <w:right w:val="single" w:sz="4" w:space="0" w:color="auto"/>
            </w:tcBorders>
            <w:shd w:val="clear" w:color="auto" w:fill="auto"/>
            <w:noWrap/>
            <w:vAlign w:val="bottom"/>
            <w:hideMark/>
          </w:tcPr>
          <w:p w14:paraId="39ED907D" w14:textId="77777777" w:rsidR="00826F5F" w:rsidRPr="00F44CFE" w:rsidRDefault="00826F5F">
            <w:pP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868" w:type="dxa"/>
            <w:tcBorders>
              <w:top w:val="nil"/>
              <w:left w:val="nil"/>
              <w:bottom w:val="single" w:sz="12" w:space="0" w:color="auto"/>
              <w:right w:val="single" w:sz="4" w:space="0" w:color="auto"/>
            </w:tcBorders>
            <w:shd w:val="clear" w:color="auto" w:fill="auto"/>
            <w:noWrap/>
            <w:vAlign w:val="bottom"/>
            <w:hideMark/>
          </w:tcPr>
          <w:p w14:paraId="69CCE087"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Chapters 4-5</w:t>
            </w:r>
          </w:p>
        </w:tc>
        <w:tc>
          <w:tcPr>
            <w:tcW w:w="1538" w:type="dxa"/>
            <w:tcBorders>
              <w:top w:val="nil"/>
              <w:left w:val="nil"/>
              <w:bottom w:val="single" w:sz="12" w:space="0" w:color="auto"/>
              <w:right w:val="single" w:sz="12" w:space="0" w:color="auto"/>
            </w:tcBorders>
            <w:shd w:val="clear" w:color="auto" w:fill="auto"/>
            <w:noWrap/>
            <w:vAlign w:val="bottom"/>
            <w:hideMark/>
          </w:tcPr>
          <w:p w14:paraId="73CE8211"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r>
      <w:tr w:rsidR="00826F5F" w14:paraId="2C1A7349" w14:textId="77777777" w:rsidTr="00826F5F">
        <w:trPr>
          <w:trHeight w:val="300"/>
        </w:trPr>
        <w:tc>
          <w:tcPr>
            <w:tcW w:w="860" w:type="dxa"/>
            <w:vMerge w:val="restart"/>
            <w:tcBorders>
              <w:top w:val="single" w:sz="4" w:space="0" w:color="auto"/>
              <w:left w:val="single" w:sz="12" w:space="0" w:color="auto"/>
              <w:bottom w:val="single" w:sz="12" w:space="0" w:color="000000"/>
              <w:right w:val="single" w:sz="4" w:space="0" w:color="auto"/>
            </w:tcBorders>
            <w:shd w:val="clear" w:color="auto" w:fill="auto"/>
            <w:noWrap/>
            <w:vAlign w:val="center"/>
            <w:hideMark/>
          </w:tcPr>
          <w:p w14:paraId="1E3FF93A"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Week 7</w:t>
            </w:r>
          </w:p>
        </w:tc>
        <w:tc>
          <w:tcPr>
            <w:tcW w:w="1560" w:type="dxa"/>
            <w:tcBorders>
              <w:top w:val="single" w:sz="4" w:space="0" w:color="auto"/>
              <w:left w:val="nil"/>
              <w:bottom w:val="nil"/>
              <w:right w:val="single" w:sz="4" w:space="0" w:color="auto"/>
            </w:tcBorders>
            <w:shd w:val="clear" w:color="auto" w:fill="auto"/>
            <w:noWrap/>
            <w:vAlign w:val="bottom"/>
            <w:hideMark/>
          </w:tcPr>
          <w:p w14:paraId="1748F772"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Jun 21</w:t>
            </w:r>
          </w:p>
        </w:tc>
        <w:tc>
          <w:tcPr>
            <w:tcW w:w="2016" w:type="dxa"/>
            <w:tcBorders>
              <w:top w:val="single" w:sz="4" w:space="0" w:color="auto"/>
              <w:left w:val="nil"/>
              <w:bottom w:val="nil"/>
              <w:right w:val="single" w:sz="4" w:space="0" w:color="auto"/>
            </w:tcBorders>
            <w:shd w:val="clear" w:color="auto" w:fill="auto"/>
            <w:noWrap/>
            <w:vAlign w:val="bottom"/>
            <w:hideMark/>
          </w:tcPr>
          <w:p w14:paraId="65498DEE"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Jun 22</w:t>
            </w:r>
          </w:p>
        </w:tc>
        <w:tc>
          <w:tcPr>
            <w:tcW w:w="1318" w:type="dxa"/>
            <w:tcBorders>
              <w:top w:val="single" w:sz="4" w:space="0" w:color="auto"/>
              <w:left w:val="nil"/>
              <w:bottom w:val="nil"/>
              <w:right w:val="single" w:sz="4" w:space="0" w:color="auto"/>
            </w:tcBorders>
            <w:shd w:val="clear" w:color="auto" w:fill="auto"/>
            <w:noWrap/>
            <w:vAlign w:val="bottom"/>
            <w:hideMark/>
          </w:tcPr>
          <w:p w14:paraId="51D6C22B"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Jun 23</w:t>
            </w:r>
          </w:p>
        </w:tc>
        <w:tc>
          <w:tcPr>
            <w:tcW w:w="1868" w:type="dxa"/>
            <w:tcBorders>
              <w:top w:val="single" w:sz="4" w:space="0" w:color="auto"/>
              <w:left w:val="nil"/>
              <w:bottom w:val="nil"/>
              <w:right w:val="single" w:sz="4" w:space="0" w:color="auto"/>
            </w:tcBorders>
            <w:shd w:val="clear" w:color="auto" w:fill="auto"/>
            <w:noWrap/>
            <w:vAlign w:val="bottom"/>
            <w:hideMark/>
          </w:tcPr>
          <w:p w14:paraId="36E3DC3D"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Jun 24</w:t>
            </w:r>
          </w:p>
        </w:tc>
        <w:tc>
          <w:tcPr>
            <w:tcW w:w="1538" w:type="dxa"/>
            <w:tcBorders>
              <w:top w:val="single" w:sz="4" w:space="0" w:color="auto"/>
              <w:left w:val="nil"/>
              <w:bottom w:val="nil"/>
              <w:right w:val="single" w:sz="12" w:space="0" w:color="auto"/>
            </w:tcBorders>
            <w:shd w:val="clear" w:color="auto" w:fill="auto"/>
            <w:noWrap/>
            <w:vAlign w:val="bottom"/>
            <w:hideMark/>
          </w:tcPr>
          <w:p w14:paraId="5E84EA39"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Jun 25</w:t>
            </w:r>
          </w:p>
        </w:tc>
      </w:tr>
      <w:tr w:rsidR="00826F5F" w14:paraId="2EC1403A" w14:textId="77777777" w:rsidTr="00826F5F">
        <w:trPr>
          <w:trHeight w:val="300"/>
        </w:trPr>
        <w:tc>
          <w:tcPr>
            <w:tcW w:w="860" w:type="dxa"/>
            <w:vMerge/>
            <w:tcBorders>
              <w:top w:val="single" w:sz="4" w:space="0" w:color="auto"/>
              <w:left w:val="single" w:sz="12" w:space="0" w:color="auto"/>
              <w:bottom w:val="single" w:sz="12" w:space="0" w:color="000000"/>
              <w:right w:val="single" w:sz="4" w:space="0" w:color="auto"/>
            </w:tcBorders>
            <w:vAlign w:val="center"/>
            <w:hideMark/>
          </w:tcPr>
          <w:p w14:paraId="0DC5848D" w14:textId="77777777" w:rsidR="00826F5F" w:rsidRPr="00F44CFE" w:rsidRDefault="00826F5F">
            <w:pPr>
              <w:rPr>
                <w:rFonts w:ascii="Arial Nova Cond" w:hAnsi="Arial Nova Cond" w:cs="Calibri"/>
                <w:b/>
                <w:bCs/>
                <w:color w:val="000000"/>
                <w:sz w:val="20"/>
                <w:szCs w:val="20"/>
              </w:rPr>
            </w:pPr>
          </w:p>
        </w:tc>
        <w:tc>
          <w:tcPr>
            <w:tcW w:w="1560" w:type="dxa"/>
            <w:tcBorders>
              <w:top w:val="nil"/>
              <w:left w:val="nil"/>
              <w:bottom w:val="nil"/>
              <w:right w:val="single" w:sz="4" w:space="0" w:color="auto"/>
            </w:tcBorders>
            <w:shd w:val="clear" w:color="auto" w:fill="auto"/>
            <w:noWrap/>
            <w:vAlign w:val="bottom"/>
            <w:hideMark/>
          </w:tcPr>
          <w:p w14:paraId="6D7ABE35"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2016" w:type="dxa"/>
            <w:tcBorders>
              <w:top w:val="nil"/>
              <w:left w:val="nil"/>
              <w:bottom w:val="nil"/>
              <w:right w:val="single" w:sz="4" w:space="0" w:color="auto"/>
            </w:tcBorders>
            <w:shd w:val="clear" w:color="auto" w:fill="auto"/>
            <w:noWrap/>
            <w:vAlign w:val="bottom"/>
            <w:hideMark/>
          </w:tcPr>
          <w:p w14:paraId="18DFDECF" w14:textId="77777777" w:rsidR="00826F5F" w:rsidRPr="00F44CFE" w:rsidRDefault="00826F5F">
            <w:pPr>
              <w:jc w:val="center"/>
              <w:rPr>
                <w:rFonts w:ascii="Arial Nova Cond" w:hAnsi="Arial Nova Cond" w:cs="Calibri"/>
                <w:color w:val="000000"/>
                <w:sz w:val="20"/>
                <w:szCs w:val="20"/>
              </w:rPr>
            </w:pPr>
            <w:proofErr w:type="spellStart"/>
            <w:r w:rsidRPr="00F44CFE">
              <w:rPr>
                <w:rFonts w:ascii="Arial Nova Cond" w:hAnsi="Arial Nova Cond" w:cs="Calibri"/>
                <w:color w:val="000000"/>
                <w:sz w:val="20"/>
                <w:szCs w:val="20"/>
              </w:rPr>
              <w:t>Chpt</w:t>
            </w:r>
            <w:proofErr w:type="spellEnd"/>
            <w:r w:rsidRPr="00F44CFE">
              <w:rPr>
                <w:rFonts w:ascii="Arial Nova Cond" w:hAnsi="Arial Nova Cond" w:cs="Calibri"/>
                <w:color w:val="000000"/>
                <w:sz w:val="20"/>
                <w:szCs w:val="20"/>
              </w:rPr>
              <w:t xml:space="preserve"> 6 Work Due</w:t>
            </w:r>
          </w:p>
        </w:tc>
        <w:tc>
          <w:tcPr>
            <w:tcW w:w="1318" w:type="dxa"/>
            <w:tcBorders>
              <w:top w:val="nil"/>
              <w:left w:val="nil"/>
              <w:bottom w:val="nil"/>
              <w:right w:val="single" w:sz="4" w:space="0" w:color="auto"/>
            </w:tcBorders>
            <w:shd w:val="clear" w:color="auto" w:fill="auto"/>
            <w:noWrap/>
            <w:vAlign w:val="bottom"/>
            <w:hideMark/>
          </w:tcPr>
          <w:p w14:paraId="5F735FDF"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868" w:type="dxa"/>
            <w:tcBorders>
              <w:top w:val="nil"/>
              <w:left w:val="nil"/>
              <w:bottom w:val="nil"/>
              <w:right w:val="single" w:sz="4" w:space="0" w:color="auto"/>
            </w:tcBorders>
            <w:shd w:val="clear" w:color="auto" w:fill="auto"/>
            <w:noWrap/>
            <w:vAlign w:val="bottom"/>
            <w:hideMark/>
          </w:tcPr>
          <w:p w14:paraId="6831E273"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538" w:type="dxa"/>
            <w:tcBorders>
              <w:top w:val="nil"/>
              <w:left w:val="nil"/>
              <w:bottom w:val="nil"/>
              <w:right w:val="single" w:sz="12" w:space="0" w:color="auto"/>
            </w:tcBorders>
            <w:shd w:val="clear" w:color="auto" w:fill="auto"/>
            <w:noWrap/>
            <w:vAlign w:val="bottom"/>
            <w:hideMark/>
          </w:tcPr>
          <w:p w14:paraId="5CC939F4"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r>
      <w:tr w:rsidR="00826F5F" w14:paraId="5AC0E6E4" w14:textId="77777777" w:rsidTr="00826F5F">
        <w:trPr>
          <w:trHeight w:val="300"/>
        </w:trPr>
        <w:tc>
          <w:tcPr>
            <w:tcW w:w="860" w:type="dxa"/>
            <w:vMerge/>
            <w:tcBorders>
              <w:top w:val="single" w:sz="4" w:space="0" w:color="auto"/>
              <w:left w:val="single" w:sz="12" w:space="0" w:color="auto"/>
              <w:bottom w:val="single" w:sz="12" w:space="0" w:color="000000"/>
              <w:right w:val="single" w:sz="4" w:space="0" w:color="auto"/>
            </w:tcBorders>
            <w:vAlign w:val="center"/>
            <w:hideMark/>
          </w:tcPr>
          <w:p w14:paraId="46C9AAD7" w14:textId="77777777" w:rsidR="00826F5F" w:rsidRPr="00F44CFE" w:rsidRDefault="00826F5F">
            <w:pPr>
              <w:rPr>
                <w:rFonts w:ascii="Arial Nova Cond" w:hAnsi="Arial Nova Cond" w:cs="Calibri"/>
                <w:b/>
                <w:bCs/>
                <w:color w:val="000000"/>
                <w:sz w:val="20"/>
                <w:szCs w:val="20"/>
              </w:rPr>
            </w:pPr>
          </w:p>
        </w:tc>
        <w:tc>
          <w:tcPr>
            <w:tcW w:w="1560" w:type="dxa"/>
            <w:tcBorders>
              <w:top w:val="nil"/>
              <w:left w:val="nil"/>
              <w:bottom w:val="single" w:sz="12" w:space="0" w:color="auto"/>
              <w:right w:val="single" w:sz="4" w:space="0" w:color="auto"/>
            </w:tcBorders>
            <w:shd w:val="clear" w:color="auto" w:fill="auto"/>
            <w:noWrap/>
            <w:vAlign w:val="bottom"/>
            <w:hideMark/>
          </w:tcPr>
          <w:p w14:paraId="41ABD5AB"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2016" w:type="dxa"/>
            <w:tcBorders>
              <w:top w:val="nil"/>
              <w:left w:val="nil"/>
              <w:bottom w:val="single" w:sz="12" w:space="0" w:color="auto"/>
              <w:right w:val="single" w:sz="4" w:space="0" w:color="auto"/>
            </w:tcBorders>
            <w:shd w:val="clear" w:color="auto" w:fill="auto"/>
            <w:noWrap/>
            <w:vAlign w:val="bottom"/>
            <w:hideMark/>
          </w:tcPr>
          <w:p w14:paraId="7830D99C"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318" w:type="dxa"/>
            <w:tcBorders>
              <w:top w:val="nil"/>
              <w:left w:val="nil"/>
              <w:bottom w:val="single" w:sz="12" w:space="0" w:color="auto"/>
              <w:right w:val="single" w:sz="4" w:space="0" w:color="auto"/>
            </w:tcBorders>
            <w:shd w:val="clear" w:color="auto" w:fill="auto"/>
            <w:noWrap/>
            <w:vAlign w:val="bottom"/>
            <w:hideMark/>
          </w:tcPr>
          <w:p w14:paraId="0519235F" w14:textId="77777777" w:rsidR="00826F5F" w:rsidRPr="00F44CFE" w:rsidRDefault="00826F5F">
            <w:pP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868" w:type="dxa"/>
            <w:tcBorders>
              <w:top w:val="nil"/>
              <w:left w:val="nil"/>
              <w:bottom w:val="single" w:sz="12" w:space="0" w:color="auto"/>
              <w:right w:val="single" w:sz="4" w:space="0" w:color="auto"/>
            </w:tcBorders>
            <w:shd w:val="clear" w:color="auto" w:fill="auto"/>
            <w:noWrap/>
            <w:vAlign w:val="bottom"/>
            <w:hideMark/>
          </w:tcPr>
          <w:p w14:paraId="306EA3FE" w14:textId="77777777" w:rsidR="00826F5F" w:rsidRPr="00F44CFE" w:rsidRDefault="00826F5F">
            <w:pP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538" w:type="dxa"/>
            <w:tcBorders>
              <w:top w:val="nil"/>
              <w:left w:val="nil"/>
              <w:bottom w:val="single" w:sz="12" w:space="0" w:color="auto"/>
              <w:right w:val="single" w:sz="12" w:space="0" w:color="auto"/>
            </w:tcBorders>
            <w:shd w:val="clear" w:color="auto" w:fill="auto"/>
            <w:noWrap/>
            <w:vAlign w:val="bottom"/>
            <w:hideMark/>
          </w:tcPr>
          <w:p w14:paraId="1F960EC2"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r>
      <w:tr w:rsidR="00826F5F" w14:paraId="2C932332" w14:textId="77777777" w:rsidTr="00826F5F">
        <w:trPr>
          <w:trHeight w:val="300"/>
        </w:trPr>
        <w:tc>
          <w:tcPr>
            <w:tcW w:w="860" w:type="dxa"/>
            <w:vMerge w:val="restart"/>
            <w:tcBorders>
              <w:top w:val="single" w:sz="4" w:space="0" w:color="auto"/>
              <w:left w:val="single" w:sz="12" w:space="0" w:color="auto"/>
              <w:bottom w:val="single" w:sz="12" w:space="0" w:color="000000"/>
              <w:right w:val="single" w:sz="4" w:space="0" w:color="auto"/>
            </w:tcBorders>
            <w:shd w:val="clear" w:color="auto" w:fill="auto"/>
            <w:noWrap/>
            <w:vAlign w:val="center"/>
            <w:hideMark/>
          </w:tcPr>
          <w:p w14:paraId="35669E6F"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Week 8</w:t>
            </w:r>
          </w:p>
        </w:tc>
        <w:tc>
          <w:tcPr>
            <w:tcW w:w="1560" w:type="dxa"/>
            <w:tcBorders>
              <w:top w:val="single" w:sz="4" w:space="0" w:color="auto"/>
              <w:left w:val="nil"/>
              <w:bottom w:val="nil"/>
              <w:right w:val="single" w:sz="4" w:space="0" w:color="auto"/>
            </w:tcBorders>
            <w:shd w:val="clear" w:color="auto" w:fill="auto"/>
            <w:noWrap/>
            <w:vAlign w:val="bottom"/>
            <w:hideMark/>
          </w:tcPr>
          <w:p w14:paraId="3CD8C77D"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Jun 28</w:t>
            </w:r>
          </w:p>
        </w:tc>
        <w:tc>
          <w:tcPr>
            <w:tcW w:w="2016" w:type="dxa"/>
            <w:tcBorders>
              <w:top w:val="single" w:sz="4" w:space="0" w:color="auto"/>
              <w:left w:val="nil"/>
              <w:bottom w:val="nil"/>
              <w:right w:val="single" w:sz="4" w:space="0" w:color="auto"/>
            </w:tcBorders>
            <w:shd w:val="clear" w:color="auto" w:fill="auto"/>
            <w:noWrap/>
            <w:vAlign w:val="bottom"/>
            <w:hideMark/>
          </w:tcPr>
          <w:p w14:paraId="6369E4F8"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Jun 29</w:t>
            </w:r>
          </w:p>
        </w:tc>
        <w:tc>
          <w:tcPr>
            <w:tcW w:w="1318" w:type="dxa"/>
            <w:tcBorders>
              <w:top w:val="single" w:sz="4" w:space="0" w:color="auto"/>
              <w:left w:val="nil"/>
              <w:bottom w:val="nil"/>
              <w:right w:val="single" w:sz="4" w:space="0" w:color="auto"/>
            </w:tcBorders>
            <w:shd w:val="clear" w:color="auto" w:fill="auto"/>
            <w:noWrap/>
            <w:vAlign w:val="bottom"/>
            <w:hideMark/>
          </w:tcPr>
          <w:p w14:paraId="7081E0C6"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Jun 30</w:t>
            </w:r>
          </w:p>
        </w:tc>
        <w:tc>
          <w:tcPr>
            <w:tcW w:w="1868" w:type="dxa"/>
            <w:tcBorders>
              <w:top w:val="single" w:sz="4" w:space="0" w:color="auto"/>
              <w:left w:val="nil"/>
              <w:bottom w:val="nil"/>
              <w:right w:val="single" w:sz="4" w:space="0" w:color="auto"/>
            </w:tcBorders>
            <w:shd w:val="clear" w:color="auto" w:fill="auto"/>
            <w:noWrap/>
            <w:vAlign w:val="bottom"/>
            <w:hideMark/>
          </w:tcPr>
          <w:p w14:paraId="4198EE3C"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Jul 1</w:t>
            </w:r>
          </w:p>
        </w:tc>
        <w:tc>
          <w:tcPr>
            <w:tcW w:w="1538" w:type="dxa"/>
            <w:tcBorders>
              <w:top w:val="single" w:sz="4" w:space="0" w:color="auto"/>
              <w:left w:val="nil"/>
              <w:bottom w:val="nil"/>
              <w:right w:val="single" w:sz="12" w:space="0" w:color="auto"/>
            </w:tcBorders>
            <w:shd w:val="clear" w:color="000000" w:fill="E7E6E6"/>
            <w:noWrap/>
            <w:vAlign w:val="bottom"/>
            <w:hideMark/>
          </w:tcPr>
          <w:p w14:paraId="22F859A0"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Jul 2</w:t>
            </w:r>
          </w:p>
        </w:tc>
      </w:tr>
      <w:tr w:rsidR="00826F5F" w14:paraId="62729F88" w14:textId="77777777" w:rsidTr="00826F5F">
        <w:trPr>
          <w:trHeight w:val="300"/>
        </w:trPr>
        <w:tc>
          <w:tcPr>
            <w:tcW w:w="860" w:type="dxa"/>
            <w:vMerge/>
            <w:tcBorders>
              <w:top w:val="single" w:sz="4" w:space="0" w:color="auto"/>
              <w:left w:val="single" w:sz="12" w:space="0" w:color="auto"/>
              <w:bottom w:val="single" w:sz="12" w:space="0" w:color="000000"/>
              <w:right w:val="single" w:sz="4" w:space="0" w:color="auto"/>
            </w:tcBorders>
            <w:vAlign w:val="center"/>
            <w:hideMark/>
          </w:tcPr>
          <w:p w14:paraId="23BA075D" w14:textId="77777777" w:rsidR="00826F5F" w:rsidRPr="00F44CFE" w:rsidRDefault="00826F5F">
            <w:pPr>
              <w:rPr>
                <w:rFonts w:ascii="Arial Nova Cond" w:hAnsi="Arial Nova Cond" w:cs="Calibri"/>
                <w:b/>
                <w:bCs/>
                <w:color w:val="000000"/>
                <w:sz w:val="20"/>
                <w:szCs w:val="20"/>
              </w:rPr>
            </w:pPr>
          </w:p>
        </w:tc>
        <w:tc>
          <w:tcPr>
            <w:tcW w:w="1560" w:type="dxa"/>
            <w:tcBorders>
              <w:top w:val="nil"/>
              <w:left w:val="nil"/>
              <w:bottom w:val="nil"/>
              <w:right w:val="single" w:sz="4" w:space="0" w:color="auto"/>
            </w:tcBorders>
            <w:shd w:val="clear" w:color="auto" w:fill="auto"/>
            <w:noWrap/>
            <w:vAlign w:val="bottom"/>
            <w:hideMark/>
          </w:tcPr>
          <w:p w14:paraId="32B9383A"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2016" w:type="dxa"/>
            <w:tcBorders>
              <w:top w:val="nil"/>
              <w:left w:val="nil"/>
              <w:bottom w:val="nil"/>
              <w:right w:val="single" w:sz="4" w:space="0" w:color="auto"/>
            </w:tcBorders>
            <w:shd w:val="clear" w:color="auto" w:fill="auto"/>
            <w:noWrap/>
            <w:vAlign w:val="bottom"/>
            <w:hideMark/>
          </w:tcPr>
          <w:p w14:paraId="06AEE0D1" w14:textId="77777777" w:rsidR="00826F5F" w:rsidRPr="00F44CFE" w:rsidRDefault="00826F5F">
            <w:pPr>
              <w:jc w:val="center"/>
              <w:rPr>
                <w:rFonts w:ascii="Arial Nova Cond" w:hAnsi="Arial Nova Cond" w:cs="Calibri"/>
                <w:color w:val="000000"/>
                <w:sz w:val="20"/>
                <w:szCs w:val="20"/>
              </w:rPr>
            </w:pPr>
            <w:proofErr w:type="spellStart"/>
            <w:r w:rsidRPr="00F44CFE">
              <w:rPr>
                <w:rFonts w:ascii="Arial Nova Cond" w:hAnsi="Arial Nova Cond" w:cs="Calibri"/>
                <w:color w:val="000000"/>
                <w:sz w:val="20"/>
                <w:szCs w:val="20"/>
              </w:rPr>
              <w:t>Chpt</w:t>
            </w:r>
            <w:proofErr w:type="spellEnd"/>
            <w:r w:rsidRPr="00F44CFE">
              <w:rPr>
                <w:rFonts w:ascii="Arial Nova Cond" w:hAnsi="Arial Nova Cond" w:cs="Calibri"/>
                <w:color w:val="000000"/>
                <w:sz w:val="20"/>
                <w:szCs w:val="20"/>
              </w:rPr>
              <w:t xml:space="preserve"> 7 Work Due</w:t>
            </w:r>
          </w:p>
        </w:tc>
        <w:tc>
          <w:tcPr>
            <w:tcW w:w="1318" w:type="dxa"/>
            <w:tcBorders>
              <w:top w:val="nil"/>
              <w:left w:val="nil"/>
              <w:bottom w:val="nil"/>
              <w:right w:val="single" w:sz="4" w:space="0" w:color="auto"/>
            </w:tcBorders>
            <w:shd w:val="clear" w:color="auto" w:fill="auto"/>
            <w:noWrap/>
            <w:vAlign w:val="bottom"/>
            <w:hideMark/>
          </w:tcPr>
          <w:p w14:paraId="7DF359EF"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868" w:type="dxa"/>
            <w:tcBorders>
              <w:top w:val="nil"/>
              <w:left w:val="nil"/>
              <w:bottom w:val="nil"/>
              <w:right w:val="single" w:sz="4" w:space="0" w:color="auto"/>
            </w:tcBorders>
            <w:shd w:val="clear" w:color="auto" w:fill="auto"/>
            <w:noWrap/>
            <w:vAlign w:val="bottom"/>
            <w:hideMark/>
          </w:tcPr>
          <w:p w14:paraId="7BCE25E0"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xml:space="preserve">Exam 3 </w:t>
            </w:r>
          </w:p>
        </w:tc>
        <w:tc>
          <w:tcPr>
            <w:tcW w:w="1538" w:type="dxa"/>
            <w:tcBorders>
              <w:top w:val="nil"/>
              <w:left w:val="nil"/>
              <w:bottom w:val="nil"/>
              <w:right w:val="single" w:sz="12" w:space="0" w:color="auto"/>
            </w:tcBorders>
            <w:shd w:val="clear" w:color="000000" w:fill="E7E6E6"/>
            <w:noWrap/>
            <w:vAlign w:val="bottom"/>
            <w:hideMark/>
          </w:tcPr>
          <w:p w14:paraId="2E8FEC8D"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Independence</w:t>
            </w:r>
          </w:p>
        </w:tc>
      </w:tr>
      <w:tr w:rsidR="00826F5F" w14:paraId="4F7EF21B" w14:textId="77777777" w:rsidTr="00826F5F">
        <w:trPr>
          <w:trHeight w:val="300"/>
        </w:trPr>
        <w:tc>
          <w:tcPr>
            <w:tcW w:w="860" w:type="dxa"/>
            <w:vMerge/>
            <w:tcBorders>
              <w:top w:val="single" w:sz="4" w:space="0" w:color="auto"/>
              <w:left w:val="single" w:sz="12" w:space="0" w:color="auto"/>
              <w:bottom w:val="single" w:sz="12" w:space="0" w:color="000000"/>
              <w:right w:val="single" w:sz="4" w:space="0" w:color="auto"/>
            </w:tcBorders>
            <w:vAlign w:val="center"/>
            <w:hideMark/>
          </w:tcPr>
          <w:p w14:paraId="625F1B17" w14:textId="77777777" w:rsidR="00826F5F" w:rsidRPr="00F44CFE" w:rsidRDefault="00826F5F">
            <w:pPr>
              <w:rPr>
                <w:rFonts w:ascii="Arial Nova Cond" w:hAnsi="Arial Nova Cond" w:cs="Calibri"/>
                <w:b/>
                <w:bCs/>
                <w:color w:val="000000"/>
                <w:sz w:val="20"/>
                <w:szCs w:val="20"/>
              </w:rPr>
            </w:pPr>
          </w:p>
        </w:tc>
        <w:tc>
          <w:tcPr>
            <w:tcW w:w="1560" w:type="dxa"/>
            <w:tcBorders>
              <w:top w:val="nil"/>
              <w:left w:val="nil"/>
              <w:bottom w:val="single" w:sz="12" w:space="0" w:color="auto"/>
              <w:right w:val="single" w:sz="4" w:space="0" w:color="auto"/>
            </w:tcBorders>
            <w:shd w:val="clear" w:color="auto" w:fill="auto"/>
            <w:noWrap/>
            <w:vAlign w:val="bottom"/>
            <w:hideMark/>
          </w:tcPr>
          <w:p w14:paraId="759F36C4"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2016" w:type="dxa"/>
            <w:tcBorders>
              <w:top w:val="nil"/>
              <w:left w:val="nil"/>
              <w:bottom w:val="single" w:sz="12" w:space="0" w:color="auto"/>
              <w:right w:val="single" w:sz="4" w:space="0" w:color="auto"/>
            </w:tcBorders>
            <w:shd w:val="clear" w:color="auto" w:fill="auto"/>
            <w:noWrap/>
            <w:vAlign w:val="bottom"/>
            <w:hideMark/>
          </w:tcPr>
          <w:p w14:paraId="7804EF3E"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318" w:type="dxa"/>
            <w:tcBorders>
              <w:top w:val="nil"/>
              <w:left w:val="nil"/>
              <w:bottom w:val="single" w:sz="12" w:space="0" w:color="auto"/>
              <w:right w:val="single" w:sz="4" w:space="0" w:color="auto"/>
            </w:tcBorders>
            <w:shd w:val="clear" w:color="auto" w:fill="auto"/>
            <w:noWrap/>
            <w:vAlign w:val="bottom"/>
            <w:hideMark/>
          </w:tcPr>
          <w:p w14:paraId="705B090B" w14:textId="77777777" w:rsidR="00826F5F" w:rsidRPr="00F44CFE" w:rsidRDefault="00826F5F">
            <w:pP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868" w:type="dxa"/>
            <w:tcBorders>
              <w:top w:val="nil"/>
              <w:left w:val="nil"/>
              <w:bottom w:val="single" w:sz="12" w:space="0" w:color="auto"/>
              <w:right w:val="single" w:sz="4" w:space="0" w:color="auto"/>
            </w:tcBorders>
            <w:shd w:val="clear" w:color="auto" w:fill="auto"/>
            <w:noWrap/>
            <w:vAlign w:val="bottom"/>
            <w:hideMark/>
          </w:tcPr>
          <w:p w14:paraId="6F76DE02"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Chapters 6-7</w:t>
            </w:r>
          </w:p>
        </w:tc>
        <w:tc>
          <w:tcPr>
            <w:tcW w:w="1538" w:type="dxa"/>
            <w:tcBorders>
              <w:top w:val="nil"/>
              <w:left w:val="nil"/>
              <w:bottom w:val="single" w:sz="12" w:space="0" w:color="auto"/>
              <w:right w:val="single" w:sz="12" w:space="0" w:color="auto"/>
            </w:tcBorders>
            <w:shd w:val="clear" w:color="000000" w:fill="E7E6E6"/>
            <w:noWrap/>
            <w:vAlign w:val="bottom"/>
            <w:hideMark/>
          </w:tcPr>
          <w:p w14:paraId="3E2FEC09"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Holiday</w:t>
            </w:r>
          </w:p>
        </w:tc>
      </w:tr>
      <w:tr w:rsidR="00826F5F" w14:paraId="3DDCDD85" w14:textId="77777777" w:rsidTr="00826F5F">
        <w:trPr>
          <w:trHeight w:val="300"/>
        </w:trPr>
        <w:tc>
          <w:tcPr>
            <w:tcW w:w="860" w:type="dxa"/>
            <w:vMerge w:val="restart"/>
            <w:tcBorders>
              <w:top w:val="single" w:sz="4" w:space="0" w:color="auto"/>
              <w:left w:val="single" w:sz="12" w:space="0" w:color="auto"/>
              <w:bottom w:val="single" w:sz="12" w:space="0" w:color="000000"/>
              <w:right w:val="single" w:sz="4" w:space="0" w:color="auto"/>
            </w:tcBorders>
            <w:shd w:val="clear" w:color="auto" w:fill="auto"/>
            <w:noWrap/>
            <w:vAlign w:val="center"/>
            <w:hideMark/>
          </w:tcPr>
          <w:p w14:paraId="541AD1AB"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Week 9</w:t>
            </w:r>
          </w:p>
        </w:tc>
        <w:tc>
          <w:tcPr>
            <w:tcW w:w="1560" w:type="dxa"/>
            <w:tcBorders>
              <w:top w:val="single" w:sz="4" w:space="0" w:color="auto"/>
              <w:left w:val="nil"/>
              <w:bottom w:val="nil"/>
              <w:right w:val="single" w:sz="4" w:space="0" w:color="auto"/>
            </w:tcBorders>
            <w:shd w:val="clear" w:color="auto" w:fill="auto"/>
            <w:noWrap/>
            <w:vAlign w:val="bottom"/>
            <w:hideMark/>
          </w:tcPr>
          <w:p w14:paraId="23EA817D"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Jul 5</w:t>
            </w:r>
          </w:p>
        </w:tc>
        <w:tc>
          <w:tcPr>
            <w:tcW w:w="2016" w:type="dxa"/>
            <w:tcBorders>
              <w:top w:val="single" w:sz="4" w:space="0" w:color="auto"/>
              <w:left w:val="nil"/>
              <w:bottom w:val="nil"/>
              <w:right w:val="single" w:sz="4" w:space="0" w:color="auto"/>
            </w:tcBorders>
            <w:shd w:val="clear" w:color="auto" w:fill="auto"/>
            <w:noWrap/>
            <w:vAlign w:val="bottom"/>
            <w:hideMark/>
          </w:tcPr>
          <w:p w14:paraId="76764F41"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Jul 6</w:t>
            </w:r>
          </w:p>
        </w:tc>
        <w:tc>
          <w:tcPr>
            <w:tcW w:w="1318" w:type="dxa"/>
            <w:tcBorders>
              <w:top w:val="single" w:sz="4" w:space="0" w:color="auto"/>
              <w:left w:val="nil"/>
              <w:bottom w:val="nil"/>
              <w:right w:val="single" w:sz="4" w:space="0" w:color="auto"/>
            </w:tcBorders>
            <w:shd w:val="clear" w:color="auto" w:fill="auto"/>
            <w:noWrap/>
            <w:vAlign w:val="bottom"/>
            <w:hideMark/>
          </w:tcPr>
          <w:p w14:paraId="33CB6F51"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Jul 7</w:t>
            </w:r>
          </w:p>
        </w:tc>
        <w:tc>
          <w:tcPr>
            <w:tcW w:w="1868" w:type="dxa"/>
            <w:tcBorders>
              <w:top w:val="single" w:sz="4" w:space="0" w:color="auto"/>
              <w:left w:val="nil"/>
              <w:bottom w:val="nil"/>
              <w:right w:val="single" w:sz="4" w:space="0" w:color="auto"/>
            </w:tcBorders>
            <w:shd w:val="clear" w:color="auto" w:fill="auto"/>
            <w:noWrap/>
            <w:vAlign w:val="bottom"/>
            <w:hideMark/>
          </w:tcPr>
          <w:p w14:paraId="1E7A5643"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Jul 8</w:t>
            </w:r>
          </w:p>
        </w:tc>
        <w:tc>
          <w:tcPr>
            <w:tcW w:w="1538" w:type="dxa"/>
            <w:tcBorders>
              <w:top w:val="single" w:sz="4" w:space="0" w:color="auto"/>
              <w:left w:val="nil"/>
              <w:bottom w:val="nil"/>
              <w:right w:val="single" w:sz="12" w:space="0" w:color="auto"/>
            </w:tcBorders>
            <w:shd w:val="clear" w:color="auto" w:fill="auto"/>
            <w:noWrap/>
            <w:vAlign w:val="bottom"/>
            <w:hideMark/>
          </w:tcPr>
          <w:p w14:paraId="564C0807"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Jul 9</w:t>
            </w:r>
          </w:p>
        </w:tc>
      </w:tr>
      <w:tr w:rsidR="00826F5F" w14:paraId="2E1BCBEA" w14:textId="77777777" w:rsidTr="00826F5F">
        <w:trPr>
          <w:trHeight w:val="300"/>
        </w:trPr>
        <w:tc>
          <w:tcPr>
            <w:tcW w:w="860" w:type="dxa"/>
            <w:vMerge/>
            <w:tcBorders>
              <w:top w:val="single" w:sz="4" w:space="0" w:color="auto"/>
              <w:left w:val="single" w:sz="12" w:space="0" w:color="auto"/>
              <w:bottom w:val="single" w:sz="12" w:space="0" w:color="000000"/>
              <w:right w:val="single" w:sz="4" w:space="0" w:color="auto"/>
            </w:tcBorders>
            <w:vAlign w:val="center"/>
            <w:hideMark/>
          </w:tcPr>
          <w:p w14:paraId="5D2AFD26" w14:textId="77777777" w:rsidR="00826F5F" w:rsidRPr="00F44CFE" w:rsidRDefault="00826F5F">
            <w:pPr>
              <w:rPr>
                <w:rFonts w:ascii="Arial Nova Cond" w:hAnsi="Arial Nova Cond" w:cs="Calibri"/>
                <w:b/>
                <w:bCs/>
                <w:color w:val="000000"/>
                <w:sz w:val="20"/>
                <w:szCs w:val="20"/>
              </w:rPr>
            </w:pPr>
          </w:p>
        </w:tc>
        <w:tc>
          <w:tcPr>
            <w:tcW w:w="1560" w:type="dxa"/>
            <w:tcBorders>
              <w:top w:val="nil"/>
              <w:left w:val="nil"/>
              <w:bottom w:val="nil"/>
              <w:right w:val="single" w:sz="4" w:space="0" w:color="auto"/>
            </w:tcBorders>
            <w:shd w:val="clear" w:color="auto" w:fill="auto"/>
            <w:noWrap/>
            <w:vAlign w:val="bottom"/>
            <w:hideMark/>
          </w:tcPr>
          <w:p w14:paraId="553E7FBB"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2016" w:type="dxa"/>
            <w:tcBorders>
              <w:top w:val="nil"/>
              <w:left w:val="nil"/>
              <w:bottom w:val="nil"/>
              <w:right w:val="single" w:sz="4" w:space="0" w:color="auto"/>
            </w:tcBorders>
            <w:shd w:val="clear" w:color="auto" w:fill="auto"/>
            <w:noWrap/>
            <w:vAlign w:val="bottom"/>
            <w:hideMark/>
          </w:tcPr>
          <w:p w14:paraId="59B71C79" w14:textId="77777777" w:rsidR="00826F5F" w:rsidRPr="00F44CFE" w:rsidRDefault="00826F5F">
            <w:pPr>
              <w:jc w:val="center"/>
              <w:rPr>
                <w:rFonts w:ascii="Arial Nova Cond" w:hAnsi="Arial Nova Cond" w:cs="Calibri"/>
                <w:color w:val="000000"/>
                <w:sz w:val="20"/>
                <w:szCs w:val="20"/>
              </w:rPr>
            </w:pPr>
            <w:proofErr w:type="spellStart"/>
            <w:r w:rsidRPr="00F44CFE">
              <w:rPr>
                <w:rFonts w:ascii="Arial Nova Cond" w:hAnsi="Arial Nova Cond" w:cs="Calibri"/>
                <w:color w:val="000000"/>
                <w:sz w:val="20"/>
                <w:szCs w:val="20"/>
              </w:rPr>
              <w:t>Chpt</w:t>
            </w:r>
            <w:proofErr w:type="spellEnd"/>
            <w:r w:rsidRPr="00F44CFE">
              <w:rPr>
                <w:rFonts w:ascii="Arial Nova Cond" w:hAnsi="Arial Nova Cond" w:cs="Calibri"/>
                <w:color w:val="000000"/>
                <w:sz w:val="20"/>
                <w:szCs w:val="20"/>
              </w:rPr>
              <w:t xml:space="preserve"> 8 Work Due</w:t>
            </w:r>
          </w:p>
        </w:tc>
        <w:tc>
          <w:tcPr>
            <w:tcW w:w="1318" w:type="dxa"/>
            <w:tcBorders>
              <w:top w:val="nil"/>
              <w:left w:val="nil"/>
              <w:bottom w:val="nil"/>
              <w:right w:val="single" w:sz="4" w:space="0" w:color="auto"/>
            </w:tcBorders>
            <w:shd w:val="clear" w:color="auto" w:fill="auto"/>
            <w:noWrap/>
            <w:vAlign w:val="bottom"/>
            <w:hideMark/>
          </w:tcPr>
          <w:p w14:paraId="60CC2B3E"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868" w:type="dxa"/>
            <w:tcBorders>
              <w:top w:val="nil"/>
              <w:left w:val="nil"/>
              <w:bottom w:val="nil"/>
              <w:right w:val="single" w:sz="4" w:space="0" w:color="auto"/>
            </w:tcBorders>
            <w:shd w:val="clear" w:color="auto" w:fill="auto"/>
            <w:noWrap/>
            <w:vAlign w:val="bottom"/>
            <w:hideMark/>
          </w:tcPr>
          <w:p w14:paraId="13A3C8D6"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538" w:type="dxa"/>
            <w:tcBorders>
              <w:top w:val="nil"/>
              <w:left w:val="nil"/>
              <w:bottom w:val="nil"/>
              <w:right w:val="single" w:sz="12" w:space="0" w:color="auto"/>
            </w:tcBorders>
            <w:shd w:val="clear" w:color="auto" w:fill="auto"/>
            <w:noWrap/>
            <w:vAlign w:val="bottom"/>
            <w:hideMark/>
          </w:tcPr>
          <w:p w14:paraId="0D5C6F05"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r>
      <w:tr w:rsidR="00826F5F" w14:paraId="5A803FCA" w14:textId="77777777" w:rsidTr="00826F5F">
        <w:trPr>
          <w:trHeight w:val="300"/>
        </w:trPr>
        <w:tc>
          <w:tcPr>
            <w:tcW w:w="860" w:type="dxa"/>
            <w:vMerge/>
            <w:tcBorders>
              <w:top w:val="single" w:sz="4" w:space="0" w:color="auto"/>
              <w:left w:val="single" w:sz="12" w:space="0" w:color="auto"/>
              <w:bottom w:val="single" w:sz="12" w:space="0" w:color="000000"/>
              <w:right w:val="single" w:sz="4" w:space="0" w:color="auto"/>
            </w:tcBorders>
            <w:vAlign w:val="center"/>
            <w:hideMark/>
          </w:tcPr>
          <w:p w14:paraId="7B6A9337" w14:textId="77777777" w:rsidR="00826F5F" w:rsidRPr="00F44CFE" w:rsidRDefault="00826F5F">
            <w:pPr>
              <w:rPr>
                <w:rFonts w:ascii="Arial Nova Cond" w:hAnsi="Arial Nova Cond" w:cs="Calibri"/>
                <w:b/>
                <w:bCs/>
                <w:color w:val="000000"/>
                <w:sz w:val="20"/>
                <w:szCs w:val="20"/>
              </w:rPr>
            </w:pPr>
          </w:p>
        </w:tc>
        <w:tc>
          <w:tcPr>
            <w:tcW w:w="1560" w:type="dxa"/>
            <w:tcBorders>
              <w:top w:val="nil"/>
              <w:left w:val="nil"/>
              <w:bottom w:val="single" w:sz="12" w:space="0" w:color="auto"/>
              <w:right w:val="single" w:sz="4" w:space="0" w:color="auto"/>
            </w:tcBorders>
            <w:shd w:val="clear" w:color="auto" w:fill="auto"/>
            <w:noWrap/>
            <w:vAlign w:val="bottom"/>
            <w:hideMark/>
          </w:tcPr>
          <w:p w14:paraId="429EA28F"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2016" w:type="dxa"/>
            <w:tcBorders>
              <w:top w:val="nil"/>
              <w:left w:val="nil"/>
              <w:bottom w:val="single" w:sz="12" w:space="0" w:color="auto"/>
              <w:right w:val="single" w:sz="4" w:space="0" w:color="auto"/>
            </w:tcBorders>
            <w:shd w:val="clear" w:color="auto" w:fill="auto"/>
            <w:noWrap/>
            <w:vAlign w:val="bottom"/>
            <w:hideMark/>
          </w:tcPr>
          <w:p w14:paraId="5ACF3245"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318" w:type="dxa"/>
            <w:tcBorders>
              <w:top w:val="nil"/>
              <w:left w:val="nil"/>
              <w:bottom w:val="single" w:sz="12" w:space="0" w:color="auto"/>
              <w:right w:val="single" w:sz="4" w:space="0" w:color="auto"/>
            </w:tcBorders>
            <w:shd w:val="clear" w:color="auto" w:fill="auto"/>
            <w:noWrap/>
            <w:vAlign w:val="bottom"/>
            <w:hideMark/>
          </w:tcPr>
          <w:p w14:paraId="59C8779A" w14:textId="77777777" w:rsidR="00826F5F" w:rsidRPr="00F44CFE" w:rsidRDefault="00826F5F">
            <w:pP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868" w:type="dxa"/>
            <w:tcBorders>
              <w:top w:val="nil"/>
              <w:left w:val="nil"/>
              <w:bottom w:val="single" w:sz="12" w:space="0" w:color="auto"/>
              <w:right w:val="single" w:sz="4" w:space="0" w:color="auto"/>
            </w:tcBorders>
            <w:shd w:val="clear" w:color="auto" w:fill="auto"/>
            <w:noWrap/>
            <w:vAlign w:val="bottom"/>
            <w:hideMark/>
          </w:tcPr>
          <w:p w14:paraId="7AA1366B" w14:textId="77777777" w:rsidR="00826F5F" w:rsidRPr="00F44CFE" w:rsidRDefault="00826F5F">
            <w:pP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538" w:type="dxa"/>
            <w:tcBorders>
              <w:top w:val="nil"/>
              <w:left w:val="nil"/>
              <w:bottom w:val="single" w:sz="12" w:space="0" w:color="auto"/>
              <w:right w:val="single" w:sz="12" w:space="0" w:color="auto"/>
            </w:tcBorders>
            <w:shd w:val="clear" w:color="auto" w:fill="auto"/>
            <w:noWrap/>
            <w:vAlign w:val="bottom"/>
            <w:hideMark/>
          </w:tcPr>
          <w:p w14:paraId="15B1A128"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r>
      <w:tr w:rsidR="00826F5F" w14:paraId="43F63F1B" w14:textId="77777777" w:rsidTr="00826F5F">
        <w:trPr>
          <w:trHeight w:val="300"/>
        </w:trPr>
        <w:tc>
          <w:tcPr>
            <w:tcW w:w="860" w:type="dxa"/>
            <w:vMerge w:val="restart"/>
            <w:tcBorders>
              <w:top w:val="single" w:sz="4" w:space="0" w:color="auto"/>
              <w:left w:val="single" w:sz="12" w:space="0" w:color="auto"/>
              <w:bottom w:val="single" w:sz="12" w:space="0" w:color="000000"/>
              <w:right w:val="single" w:sz="4" w:space="0" w:color="auto"/>
            </w:tcBorders>
            <w:shd w:val="clear" w:color="auto" w:fill="auto"/>
            <w:noWrap/>
            <w:vAlign w:val="center"/>
            <w:hideMark/>
          </w:tcPr>
          <w:p w14:paraId="051C146F"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Week 10</w:t>
            </w:r>
          </w:p>
        </w:tc>
        <w:tc>
          <w:tcPr>
            <w:tcW w:w="1560" w:type="dxa"/>
            <w:tcBorders>
              <w:top w:val="single" w:sz="4" w:space="0" w:color="auto"/>
              <w:left w:val="nil"/>
              <w:bottom w:val="nil"/>
              <w:right w:val="single" w:sz="4" w:space="0" w:color="auto"/>
            </w:tcBorders>
            <w:shd w:val="clear" w:color="auto" w:fill="auto"/>
            <w:noWrap/>
            <w:vAlign w:val="bottom"/>
            <w:hideMark/>
          </w:tcPr>
          <w:p w14:paraId="214896F4"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Jul 12</w:t>
            </w:r>
          </w:p>
        </w:tc>
        <w:tc>
          <w:tcPr>
            <w:tcW w:w="2016" w:type="dxa"/>
            <w:tcBorders>
              <w:top w:val="single" w:sz="4" w:space="0" w:color="auto"/>
              <w:left w:val="nil"/>
              <w:bottom w:val="nil"/>
              <w:right w:val="single" w:sz="4" w:space="0" w:color="auto"/>
            </w:tcBorders>
            <w:shd w:val="clear" w:color="auto" w:fill="auto"/>
            <w:noWrap/>
            <w:vAlign w:val="bottom"/>
            <w:hideMark/>
          </w:tcPr>
          <w:p w14:paraId="78D3E40E"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Jul 13</w:t>
            </w:r>
          </w:p>
        </w:tc>
        <w:tc>
          <w:tcPr>
            <w:tcW w:w="1318" w:type="dxa"/>
            <w:tcBorders>
              <w:top w:val="single" w:sz="4" w:space="0" w:color="auto"/>
              <w:left w:val="nil"/>
              <w:bottom w:val="nil"/>
              <w:right w:val="single" w:sz="4" w:space="0" w:color="auto"/>
            </w:tcBorders>
            <w:shd w:val="clear" w:color="auto" w:fill="auto"/>
            <w:noWrap/>
            <w:vAlign w:val="bottom"/>
            <w:hideMark/>
          </w:tcPr>
          <w:p w14:paraId="73E0EFFC"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Jul 14</w:t>
            </w:r>
          </w:p>
        </w:tc>
        <w:tc>
          <w:tcPr>
            <w:tcW w:w="1868" w:type="dxa"/>
            <w:tcBorders>
              <w:top w:val="single" w:sz="4" w:space="0" w:color="auto"/>
              <w:left w:val="nil"/>
              <w:bottom w:val="nil"/>
              <w:right w:val="single" w:sz="4" w:space="0" w:color="auto"/>
            </w:tcBorders>
            <w:shd w:val="clear" w:color="auto" w:fill="auto"/>
            <w:noWrap/>
            <w:vAlign w:val="bottom"/>
            <w:hideMark/>
          </w:tcPr>
          <w:p w14:paraId="17637CFA"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Jul 15</w:t>
            </w:r>
          </w:p>
        </w:tc>
        <w:tc>
          <w:tcPr>
            <w:tcW w:w="1538" w:type="dxa"/>
            <w:tcBorders>
              <w:top w:val="single" w:sz="4" w:space="0" w:color="auto"/>
              <w:left w:val="nil"/>
              <w:bottom w:val="nil"/>
              <w:right w:val="single" w:sz="12" w:space="0" w:color="auto"/>
            </w:tcBorders>
            <w:shd w:val="clear" w:color="auto" w:fill="auto"/>
            <w:noWrap/>
            <w:vAlign w:val="bottom"/>
            <w:hideMark/>
          </w:tcPr>
          <w:p w14:paraId="5EBE41FC"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Jul 16</w:t>
            </w:r>
          </w:p>
        </w:tc>
      </w:tr>
      <w:tr w:rsidR="00826F5F" w14:paraId="6E8312AE" w14:textId="77777777" w:rsidTr="00826F5F">
        <w:trPr>
          <w:trHeight w:val="300"/>
        </w:trPr>
        <w:tc>
          <w:tcPr>
            <w:tcW w:w="860" w:type="dxa"/>
            <w:vMerge/>
            <w:tcBorders>
              <w:top w:val="single" w:sz="4" w:space="0" w:color="auto"/>
              <w:left w:val="single" w:sz="12" w:space="0" w:color="auto"/>
              <w:bottom w:val="single" w:sz="12" w:space="0" w:color="000000"/>
              <w:right w:val="single" w:sz="4" w:space="0" w:color="auto"/>
            </w:tcBorders>
            <w:vAlign w:val="center"/>
            <w:hideMark/>
          </w:tcPr>
          <w:p w14:paraId="58DFD17D" w14:textId="77777777" w:rsidR="00826F5F" w:rsidRPr="00F44CFE" w:rsidRDefault="00826F5F">
            <w:pPr>
              <w:rPr>
                <w:rFonts w:ascii="Arial Nova Cond" w:hAnsi="Arial Nova Cond" w:cs="Calibri"/>
                <w:b/>
                <w:bCs/>
                <w:color w:val="000000"/>
                <w:sz w:val="20"/>
                <w:szCs w:val="20"/>
              </w:rPr>
            </w:pPr>
          </w:p>
        </w:tc>
        <w:tc>
          <w:tcPr>
            <w:tcW w:w="1560" w:type="dxa"/>
            <w:tcBorders>
              <w:top w:val="nil"/>
              <w:left w:val="nil"/>
              <w:bottom w:val="nil"/>
              <w:right w:val="single" w:sz="4" w:space="0" w:color="auto"/>
            </w:tcBorders>
            <w:shd w:val="clear" w:color="auto" w:fill="auto"/>
            <w:noWrap/>
            <w:vAlign w:val="bottom"/>
            <w:hideMark/>
          </w:tcPr>
          <w:p w14:paraId="1D748AB8"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2016" w:type="dxa"/>
            <w:tcBorders>
              <w:top w:val="nil"/>
              <w:left w:val="nil"/>
              <w:bottom w:val="nil"/>
              <w:right w:val="single" w:sz="4" w:space="0" w:color="auto"/>
            </w:tcBorders>
            <w:shd w:val="clear" w:color="auto" w:fill="auto"/>
            <w:noWrap/>
            <w:vAlign w:val="bottom"/>
            <w:hideMark/>
          </w:tcPr>
          <w:p w14:paraId="1AFA7450" w14:textId="77777777" w:rsidR="00826F5F" w:rsidRPr="00F44CFE" w:rsidRDefault="00826F5F">
            <w:pPr>
              <w:jc w:val="center"/>
              <w:rPr>
                <w:rFonts w:ascii="Arial Nova Cond" w:hAnsi="Arial Nova Cond" w:cs="Calibri"/>
                <w:color w:val="000000"/>
                <w:sz w:val="20"/>
                <w:szCs w:val="20"/>
              </w:rPr>
            </w:pPr>
            <w:proofErr w:type="spellStart"/>
            <w:r w:rsidRPr="00F44CFE">
              <w:rPr>
                <w:rFonts w:ascii="Arial Nova Cond" w:hAnsi="Arial Nova Cond" w:cs="Calibri"/>
                <w:color w:val="000000"/>
                <w:sz w:val="20"/>
                <w:szCs w:val="20"/>
              </w:rPr>
              <w:t>Chpt</w:t>
            </w:r>
            <w:proofErr w:type="spellEnd"/>
            <w:r w:rsidRPr="00F44CFE">
              <w:rPr>
                <w:rFonts w:ascii="Arial Nova Cond" w:hAnsi="Arial Nova Cond" w:cs="Calibri"/>
                <w:color w:val="000000"/>
                <w:sz w:val="20"/>
                <w:szCs w:val="20"/>
              </w:rPr>
              <w:t xml:space="preserve"> 9 Work Due</w:t>
            </w:r>
          </w:p>
        </w:tc>
        <w:tc>
          <w:tcPr>
            <w:tcW w:w="1318" w:type="dxa"/>
            <w:tcBorders>
              <w:top w:val="nil"/>
              <w:left w:val="nil"/>
              <w:bottom w:val="nil"/>
              <w:right w:val="single" w:sz="4" w:space="0" w:color="auto"/>
            </w:tcBorders>
            <w:shd w:val="clear" w:color="auto" w:fill="auto"/>
            <w:noWrap/>
            <w:vAlign w:val="bottom"/>
            <w:hideMark/>
          </w:tcPr>
          <w:p w14:paraId="154CCEC6"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868" w:type="dxa"/>
            <w:tcBorders>
              <w:top w:val="nil"/>
              <w:left w:val="nil"/>
              <w:bottom w:val="nil"/>
              <w:right w:val="single" w:sz="4" w:space="0" w:color="auto"/>
            </w:tcBorders>
            <w:shd w:val="clear" w:color="auto" w:fill="auto"/>
            <w:noWrap/>
            <w:vAlign w:val="bottom"/>
            <w:hideMark/>
          </w:tcPr>
          <w:p w14:paraId="3EA52DC3"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Exam 4</w:t>
            </w:r>
          </w:p>
        </w:tc>
        <w:tc>
          <w:tcPr>
            <w:tcW w:w="1538" w:type="dxa"/>
            <w:tcBorders>
              <w:top w:val="nil"/>
              <w:left w:val="nil"/>
              <w:bottom w:val="nil"/>
              <w:right w:val="single" w:sz="12" w:space="0" w:color="auto"/>
            </w:tcBorders>
            <w:shd w:val="clear" w:color="auto" w:fill="auto"/>
            <w:noWrap/>
            <w:vAlign w:val="bottom"/>
            <w:hideMark/>
          </w:tcPr>
          <w:p w14:paraId="61D975A5"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r>
      <w:tr w:rsidR="00826F5F" w14:paraId="253035DB" w14:textId="77777777" w:rsidTr="00826F5F">
        <w:trPr>
          <w:trHeight w:val="300"/>
        </w:trPr>
        <w:tc>
          <w:tcPr>
            <w:tcW w:w="860" w:type="dxa"/>
            <w:vMerge/>
            <w:tcBorders>
              <w:top w:val="single" w:sz="4" w:space="0" w:color="auto"/>
              <w:left w:val="single" w:sz="12" w:space="0" w:color="auto"/>
              <w:bottom w:val="single" w:sz="12" w:space="0" w:color="000000"/>
              <w:right w:val="single" w:sz="4" w:space="0" w:color="auto"/>
            </w:tcBorders>
            <w:vAlign w:val="center"/>
            <w:hideMark/>
          </w:tcPr>
          <w:p w14:paraId="357091F3" w14:textId="77777777" w:rsidR="00826F5F" w:rsidRPr="00F44CFE" w:rsidRDefault="00826F5F">
            <w:pPr>
              <w:rPr>
                <w:rFonts w:ascii="Arial Nova Cond" w:hAnsi="Arial Nova Cond" w:cs="Calibri"/>
                <w:b/>
                <w:bCs/>
                <w:color w:val="000000"/>
                <w:sz w:val="20"/>
                <w:szCs w:val="20"/>
              </w:rPr>
            </w:pPr>
          </w:p>
        </w:tc>
        <w:tc>
          <w:tcPr>
            <w:tcW w:w="1560" w:type="dxa"/>
            <w:tcBorders>
              <w:top w:val="nil"/>
              <w:left w:val="nil"/>
              <w:bottom w:val="single" w:sz="12" w:space="0" w:color="auto"/>
              <w:right w:val="single" w:sz="4" w:space="0" w:color="auto"/>
            </w:tcBorders>
            <w:shd w:val="clear" w:color="auto" w:fill="auto"/>
            <w:noWrap/>
            <w:vAlign w:val="bottom"/>
            <w:hideMark/>
          </w:tcPr>
          <w:p w14:paraId="3A9BF11E"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2016" w:type="dxa"/>
            <w:tcBorders>
              <w:top w:val="nil"/>
              <w:left w:val="nil"/>
              <w:bottom w:val="single" w:sz="12" w:space="0" w:color="auto"/>
              <w:right w:val="single" w:sz="4" w:space="0" w:color="auto"/>
            </w:tcBorders>
            <w:shd w:val="clear" w:color="auto" w:fill="auto"/>
            <w:noWrap/>
            <w:vAlign w:val="bottom"/>
            <w:hideMark/>
          </w:tcPr>
          <w:p w14:paraId="0B7DDD93"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318" w:type="dxa"/>
            <w:tcBorders>
              <w:top w:val="nil"/>
              <w:left w:val="nil"/>
              <w:bottom w:val="single" w:sz="12" w:space="0" w:color="auto"/>
              <w:right w:val="single" w:sz="4" w:space="0" w:color="auto"/>
            </w:tcBorders>
            <w:shd w:val="clear" w:color="auto" w:fill="auto"/>
            <w:noWrap/>
            <w:vAlign w:val="bottom"/>
            <w:hideMark/>
          </w:tcPr>
          <w:p w14:paraId="76AA036D" w14:textId="77777777" w:rsidR="00826F5F" w:rsidRPr="00F44CFE" w:rsidRDefault="00826F5F">
            <w:pP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868" w:type="dxa"/>
            <w:tcBorders>
              <w:top w:val="nil"/>
              <w:left w:val="nil"/>
              <w:bottom w:val="single" w:sz="12" w:space="0" w:color="auto"/>
              <w:right w:val="single" w:sz="4" w:space="0" w:color="auto"/>
            </w:tcBorders>
            <w:shd w:val="clear" w:color="auto" w:fill="auto"/>
            <w:noWrap/>
            <w:vAlign w:val="bottom"/>
            <w:hideMark/>
          </w:tcPr>
          <w:p w14:paraId="7352612F"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Chapters 8-9</w:t>
            </w:r>
          </w:p>
        </w:tc>
        <w:tc>
          <w:tcPr>
            <w:tcW w:w="1538" w:type="dxa"/>
            <w:tcBorders>
              <w:top w:val="nil"/>
              <w:left w:val="nil"/>
              <w:bottom w:val="single" w:sz="12" w:space="0" w:color="auto"/>
              <w:right w:val="single" w:sz="12" w:space="0" w:color="auto"/>
            </w:tcBorders>
            <w:shd w:val="clear" w:color="auto" w:fill="auto"/>
            <w:noWrap/>
            <w:vAlign w:val="bottom"/>
            <w:hideMark/>
          </w:tcPr>
          <w:p w14:paraId="3A673A31"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r>
      <w:tr w:rsidR="00826F5F" w14:paraId="6E810C01" w14:textId="77777777" w:rsidTr="00826F5F">
        <w:trPr>
          <w:trHeight w:val="300"/>
        </w:trPr>
        <w:tc>
          <w:tcPr>
            <w:tcW w:w="860" w:type="dxa"/>
            <w:vMerge w:val="restart"/>
            <w:tcBorders>
              <w:top w:val="single" w:sz="4" w:space="0" w:color="auto"/>
              <w:left w:val="single" w:sz="12" w:space="0" w:color="auto"/>
              <w:bottom w:val="single" w:sz="12" w:space="0" w:color="000000"/>
              <w:right w:val="single" w:sz="4" w:space="0" w:color="auto"/>
            </w:tcBorders>
            <w:shd w:val="clear" w:color="auto" w:fill="auto"/>
            <w:noWrap/>
            <w:vAlign w:val="center"/>
            <w:hideMark/>
          </w:tcPr>
          <w:p w14:paraId="458ED40C"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Week 11</w:t>
            </w:r>
          </w:p>
        </w:tc>
        <w:tc>
          <w:tcPr>
            <w:tcW w:w="1560" w:type="dxa"/>
            <w:tcBorders>
              <w:top w:val="single" w:sz="4" w:space="0" w:color="auto"/>
              <w:left w:val="nil"/>
              <w:bottom w:val="nil"/>
              <w:right w:val="single" w:sz="4" w:space="0" w:color="auto"/>
            </w:tcBorders>
            <w:shd w:val="clear" w:color="auto" w:fill="auto"/>
            <w:noWrap/>
            <w:vAlign w:val="bottom"/>
            <w:hideMark/>
          </w:tcPr>
          <w:p w14:paraId="1369A0C3"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Jul 19</w:t>
            </w:r>
          </w:p>
        </w:tc>
        <w:tc>
          <w:tcPr>
            <w:tcW w:w="2016" w:type="dxa"/>
            <w:tcBorders>
              <w:top w:val="single" w:sz="4" w:space="0" w:color="auto"/>
              <w:left w:val="nil"/>
              <w:bottom w:val="nil"/>
              <w:right w:val="single" w:sz="4" w:space="0" w:color="auto"/>
            </w:tcBorders>
            <w:shd w:val="clear" w:color="auto" w:fill="auto"/>
            <w:noWrap/>
            <w:vAlign w:val="bottom"/>
            <w:hideMark/>
          </w:tcPr>
          <w:p w14:paraId="5649087E"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Jul 20</w:t>
            </w:r>
          </w:p>
        </w:tc>
        <w:tc>
          <w:tcPr>
            <w:tcW w:w="1318" w:type="dxa"/>
            <w:tcBorders>
              <w:top w:val="single" w:sz="4" w:space="0" w:color="auto"/>
              <w:left w:val="nil"/>
              <w:bottom w:val="nil"/>
              <w:right w:val="single" w:sz="4" w:space="0" w:color="auto"/>
            </w:tcBorders>
            <w:shd w:val="clear" w:color="auto" w:fill="auto"/>
            <w:noWrap/>
            <w:vAlign w:val="bottom"/>
            <w:hideMark/>
          </w:tcPr>
          <w:p w14:paraId="4AD7B7B1"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Jul 21</w:t>
            </w:r>
          </w:p>
        </w:tc>
        <w:tc>
          <w:tcPr>
            <w:tcW w:w="1868" w:type="dxa"/>
            <w:tcBorders>
              <w:top w:val="single" w:sz="4" w:space="0" w:color="auto"/>
              <w:left w:val="nil"/>
              <w:bottom w:val="nil"/>
              <w:right w:val="single" w:sz="4" w:space="0" w:color="auto"/>
            </w:tcBorders>
            <w:shd w:val="clear" w:color="auto" w:fill="auto"/>
            <w:noWrap/>
            <w:vAlign w:val="bottom"/>
            <w:hideMark/>
          </w:tcPr>
          <w:p w14:paraId="50AEED0C"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Jul 22</w:t>
            </w:r>
          </w:p>
        </w:tc>
        <w:tc>
          <w:tcPr>
            <w:tcW w:w="1538" w:type="dxa"/>
            <w:tcBorders>
              <w:top w:val="single" w:sz="4" w:space="0" w:color="auto"/>
              <w:left w:val="nil"/>
              <w:bottom w:val="nil"/>
              <w:right w:val="single" w:sz="12" w:space="0" w:color="auto"/>
            </w:tcBorders>
            <w:shd w:val="clear" w:color="auto" w:fill="auto"/>
            <w:noWrap/>
            <w:vAlign w:val="bottom"/>
            <w:hideMark/>
          </w:tcPr>
          <w:p w14:paraId="61C8C6D7"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Jul 23</w:t>
            </w:r>
          </w:p>
        </w:tc>
      </w:tr>
      <w:tr w:rsidR="00826F5F" w14:paraId="71C2DDC8" w14:textId="77777777" w:rsidTr="00826F5F">
        <w:trPr>
          <w:trHeight w:val="300"/>
        </w:trPr>
        <w:tc>
          <w:tcPr>
            <w:tcW w:w="860" w:type="dxa"/>
            <w:vMerge/>
            <w:tcBorders>
              <w:top w:val="single" w:sz="4" w:space="0" w:color="auto"/>
              <w:left w:val="single" w:sz="12" w:space="0" w:color="auto"/>
              <w:bottom w:val="single" w:sz="12" w:space="0" w:color="000000"/>
              <w:right w:val="single" w:sz="4" w:space="0" w:color="auto"/>
            </w:tcBorders>
            <w:vAlign w:val="center"/>
            <w:hideMark/>
          </w:tcPr>
          <w:p w14:paraId="67B683C3" w14:textId="77777777" w:rsidR="00826F5F" w:rsidRPr="00F44CFE" w:rsidRDefault="00826F5F">
            <w:pPr>
              <w:rPr>
                <w:rFonts w:ascii="Arial Nova Cond" w:hAnsi="Arial Nova Cond" w:cs="Calibri"/>
                <w:b/>
                <w:bCs/>
                <w:color w:val="000000"/>
                <w:sz w:val="20"/>
                <w:szCs w:val="20"/>
              </w:rPr>
            </w:pPr>
          </w:p>
        </w:tc>
        <w:tc>
          <w:tcPr>
            <w:tcW w:w="1560" w:type="dxa"/>
            <w:tcBorders>
              <w:top w:val="nil"/>
              <w:left w:val="nil"/>
              <w:bottom w:val="nil"/>
              <w:right w:val="single" w:sz="4" w:space="0" w:color="auto"/>
            </w:tcBorders>
            <w:shd w:val="clear" w:color="auto" w:fill="auto"/>
            <w:noWrap/>
            <w:vAlign w:val="bottom"/>
            <w:hideMark/>
          </w:tcPr>
          <w:p w14:paraId="5FE9C45A"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 </w:t>
            </w:r>
          </w:p>
        </w:tc>
        <w:tc>
          <w:tcPr>
            <w:tcW w:w="2016" w:type="dxa"/>
            <w:tcBorders>
              <w:top w:val="nil"/>
              <w:left w:val="nil"/>
              <w:bottom w:val="nil"/>
              <w:right w:val="single" w:sz="4" w:space="0" w:color="auto"/>
            </w:tcBorders>
            <w:shd w:val="clear" w:color="auto" w:fill="auto"/>
            <w:noWrap/>
            <w:vAlign w:val="bottom"/>
            <w:hideMark/>
          </w:tcPr>
          <w:p w14:paraId="261E9BD8" w14:textId="77777777" w:rsidR="00826F5F" w:rsidRPr="00F44CFE" w:rsidRDefault="00826F5F">
            <w:pPr>
              <w:jc w:val="center"/>
              <w:rPr>
                <w:rFonts w:ascii="Arial Nova Cond" w:hAnsi="Arial Nova Cond" w:cs="Calibri"/>
                <w:color w:val="000000"/>
                <w:sz w:val="20"/>
                <w:szCs w:val="20"/>
              </w:rPr>
            </w:pPr>
            <w:proofErr w:type="spellStart"/>
            <w:r w:rsidRPr="00F44CFE">
              <w:rPr>
                <w:rFonts w:ascii="Arial Nova Cond" w:hAnsi="Arial Nova Cond" w:cs="Calibri"/>
                <w:color w:val="000000"/>
                <w:sz w:val="20"/>
                <w:szCs w:val="20"/>
              </w:rPr>
              <w:t>Chpt</w:t>
            </w:r>
            <w:proofErr w:type="spellEnd"/>
            <w:r w:rsidRPr="00F44CFE">
              <w:rPr>
                <w:rFonts w:ascii="Arial Nova Cond" w:hAnsi="Arial Nova Cond" w:cs="Calibri"/>
                <w:color w:val="000000"/>
                <w:sz w:val="20"/>
                <w:szCs w:val="20"/>
              </w:rPr>
              <w:t xml:space="preserve"> 10 Work Due</w:t>
            </w:r>
          </w:p>
        </w:tc>
        <w:tc>
          <w:tcPr>
            <w:tcW w:w="1318" w:type="dxa"/>
            <w:tcBorders>
              <w:top w:val="nil"/>
              <w:left w:val="nil"/>
              <w:bottom w:val="nil"/>
              <w:right w:val="single" w:sz="4" w:space="0" w:color="auto"/>
            </w:tcBorders>
            <w:shd w:val="clear" w:color="auto" w:fill="auto"/>
            <w:noWrap/>
            <w:vAlign w:val="bottom"/>
            <w:hideMark/>
          </w:tcPr>
          <w:p w14:paraId="7F4D7D90"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 </w:t>
            </w:r>
          </w:p>
        </w:tc>
        <w:tc>
          <w:tcPr>
            <w:tcW w:w="1868" w:type="dxa"/>
            <w:tcBorders>
              <w:top w:val="nil"/>
              <w:left w:val="nil"/>
              <w:bottom w:val="nil"/>
              <w:right w:val="single" w:sz="4" w:space="0" w:color="auto"/>
            </w:tcBorders>
            <w:shd w:val="clear" w:color="auto" w:fill="auto"/>
            <w:noWrap/>
            <w:vAlign w:val="bottom"/>
            <w:hideMark/>
          </w:tcPr>
          <w:p w14:paraId="5AD7042F"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538" w:type="dxa"/>
            <w:tcBorders>
              <w:top w:val="nil"/>
              <w:left w:val="nil"/>
              <w:bottom w:val="nil"/>
              <w:right w:val="single" w:sz="12" w:space="0" w:color="auto"/>
            </w:tcBorders>
            <w:shd w:val="clear" w:color="auto" w:fill="auto"/>
            <w:noWrap/>
            <w:vAlign w:val="bottom"/>
            <w:hideMark/>
          </w:tcPr>
          <w:p w14:paraId="05C8571E"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 </w:t>
            </w:r>
          </w:p>
        </w:tc>
      </w:tr>
      <w:tr w:rsidR="00826F5F" w14:paraId="5B1AD758" w14:textId="77777777" w:rsidTr="00826F5F">
        <w:trPr>
          <w:trHeight w:val="300"/>
        </w:trPr>
        <w:tc>
          <w:tcPr>
            <w:tcW w:w="860" w:type="dxa"/>
            <w:vMerge/>
            <w:tcBorders>
              <w:top w:val="single" w:sz="4" w:space="0" w:color="auto"/>
              <w:left w:val="single" w:sz="12" w:space="0" w:color="auto"/>
              <w:bottom w:val="single" w:sz="12" w:space="0" w:color="000000"/>
              <w:right w:val="single" w:sz="4" w:space="0" w:color="auto"/>
            </w:tcBorders>
            <w:vAlign w:val="center"/>
            <w:hideMark/>
          </w:tcPr>
          <w:p w14:paraId="5BC33139" w14:textId="77777777" w:rsidR="00826F5F" w:rsidRPr="00F44CFE" w:rsidRDefault="00826F5F">
            <w:pPr>
              <w:rPr>
                <w:rFonts w:ascii="Arial Nova Cond" w:hAnsi="Arial Nova Cond" w:cs="Calibri"/>
                <w:b/>
                <w:bCs/>
                <w:color w:val="000000"/>
                <w:sz w:val="20"/>
                <w:szCs w:val="20"/>
              </w:rPr>
            </w:pPr>
          </w:p>
        </w:tc>
        <w:tc>
          <w:tcPr>
            <w:tcW w:w="1560" w:type="dxa"/>
            <w:tcBorders>
              <w:top w:val="nil"/>
              <w:left w:val="nil"/>
              <w:bottom w:val="single" w:sz="12" w:space="0" w:color="auto"/>
              <w:right w:val="single" w:sz="4" w:space="0" w:color="auto"/>
            </w:tcBorders>
            <w:shd w:val="clear" w:color="auto" w:fill="auto"/>
            <w:noWrap/>
            <w:vAlign w:val="bottom"/>
            <w:hideMark/>
          </w:tcPr>
          <w:p w14:paraId="6A444360"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2016" w:type="dxa"/>
            <w:tcBorders>
              <w:top w:val="nil"/>
              <w:left w:val="nil"/>
              <w:bottom w:val="single" w:sz="12" w:space="0" w:color="auto"/>
              <w:right w:val="single" w:sz="4" w:space="0" w:color="auto"/>
            </w:tcBorders>
            <w:shd w:val="clear" w:color="auto" w:fill="auto"/>
            <w:noWrap/>
            <w:vAlign w:val="bottom"/>
            <w:hideMark/>
          </w:tcPr>
          <w:p w14:paraId="57D9BAC0"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318" w:type="dxa"/>
            <w:tcBorders>
              <w:top w:val="nil"/>
              <w:left w:val="nil"/>
              <w:bottom w:val="single" w:sz="12" w:space="0" w:color="auto"/>
              <w:right w:val="single" w:sz="4" w:space="0" w:color="auto"/>
            </w:tcBorders>
            <w:shd w:val="clear" w:color="auto" w:fill="auto"/>
            <w:noWrap/>
            <w:vAlign w:val="bottom"/>
            <w:hideMark/>
          </w:tcPr>
          <w:p w14:paraId="56DE41C6" w14:textId="77777777" w:rsidR="00826F5F" w:rsidRPr="00F44CFE" w:rsidRDefault="00826F5F">
            <w:pP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868" w:type="dxa"/>
            <w:tcBorders>
              <w:top w:val="nil"/>
              <w:left w:val="nil"/>
              <w:bottom w:val="single" w:sz="12" w:space="0" w:color="auto"/>
              <w:right w:val="single" w:sz="4" w:space="0" w:color="auto"/>
            </w:tcBorders>
            <w:shd w:val="clear" w:color="auto" w:fill="auto"/>
            <w:noWrap/>
            <w:vAlign w:val="bottom"/>
            <w:hideMark/>
          </w:tcPr>
          <w:p w14:paraId="278E2398" w14:textId="77777777" w:rsidR="00826F5F" w:rsidRPr="00F44CFE" w:rsidRDefault="00826F5F">
            <w:pP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538" w:type="dxa"/>
            <w:tcBorders>
              <w:top w:val="nil"/>
              <w:left w:val="nil"/>
              <w:bottom w:val="single" w:sz="12" w:space="0" w:color="auto"/>
              <w:right w:val="single" w:sz="12" w:space="0" w:color="auto"/>
            </w:tcBorders>
            <w:shd w:val="clear" w:color="auto" w:fill="auto"/>
            <w:noWrap/>
            <w:vAlign w:val="bottom"/>
            <w:hideMark/>
          </w:tcPr>
          <w:p w14:paraId="12F84FD2"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r>
      <w:tr w:rsidR="00826F5F" w14:paraId="5CD31018" w14:textId="77777777" w:rsidTr="00826F5F">
        <w:trPr>
          <w:trHeight w:val="300"/>
        </w:trPr>
        <w:tc>
          <w:tcPr>
            <w:tcW w:w="860" w:type="dxa"/>
            <w:vMerge w:val="restart"/>
            <w:tcBorders>
              <w:top w:val="single" w:sz="4" w:space="0" w:color="auto"/>
              <w:left w:val="single" w:sz="12" w:space="0" w:color="auto"/>
              <w:bottom w:val="single" w:sz="12" w:space="0" w:color="000000"/>
              <w:right w:val="single" w:sz="4" w:space="0" w:color="auto"/>
            </w:tcBorders>
            <w:shd w:val="clear" w:color="auto" w:fill="auto"/>
            <w:noWrap/>
            <w:vAlign w:val="center"/>
            <w:hideMark/>
          </w:tcPr>
          <w:p w14:paraId="2FC443AE"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Week 12</w:t>
            </w:r>
          </w:p>
        </w:tc>
        <w:tc>
          <w:tcPr>
            <w:tcW w:w="1560" w:type="dxa"/>
            <w:tcBorders>
              <w:top w:val="single" w:sz="4" w:space="0" w:color="auto"/>
              <w:left w:val="nil"/>
              <w:bottom w:val="nil"/>
              <w:right w:val="single" w:sz="4" w:space="0" w:color="auto"/>
            </w:tcBorders>
            <w:shd w:val="clear" w:color="auto" w:fill="auto"/>
            <w:noWrap/>
            <w:vAlign w:val="bottom"/>
            <w:hideMark/>
          </w:tcPr>
          <w:p w14:paraId="17653597"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Jul 26</w:t>
            </w:r>
          </w:p>
        </w:tc>
        <w:tc>
          <w:tcPr>
            <w:tcW w:w="2016" w:type="dxa"/>
            <w:tcBorders>
              <w:top w:val="single" w:sz="4" w:space="0" w:color="auto"/>
              <w:left w:val="nil"/>
              <w:bottom w:val="nil"/>
              <w:right w:val="single" w:sz="4" w:space="0" w:color="auto"/>
            </w:tcBorders>
            <w:shd w:val="clear" w:color="auto" w:fill="auto"/>
            <w:noWrap/>
            <w:vAlign w:val="bottom"/>
            <w:hideMark/>
          </w:tcPr>
          <w:p w14:paraId="20C5B15B"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Jul 27</w:t>
            </w:r>
          </w:p>
        </w:tc>
        <w:tc>
          <w:tcPr>
            <w:tcW w:w="1318" w:type="dxa"/>
            <w:tcBorders>
              <w:top w:val="single" w:sz="4" w:space="0" w:color="auto"/>
              <w:left w:val="nil"/>
              <w:bottom w:val="nil"/>
              <w:right w:val="single" w:sz="4" w:space="0" w:color="auto"/>
            </w:tcBorders>
            <w:shd w:val="clear" w:color="auto" w:fill="auto"/>
            <w:noWrap/>
            <w:vAlign w:val="bottom"/>
            <w:hideMark/>
          </w:tcPr>
          <w:p w14:paraId="5B31BF2E"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Jul 28</w:t>
            </w:r>
          </w:p>
        </w:tc>
        <w:tc>
          <w:tcPr>
            <w:tcW w:w="1868" w:type="dxa"/>
            <w:tcBorders>
              <w:top w:val="single" w:sz="4" w:space="0" w:color="auto"/>
              <w:left w:val="nil"/>
              <w:bottom w:val="nil"/>
              <w:right w:val="single" w:sz="4" w:space="0" w:color="auto"/>
            </w:tcBorders>
            <w:shd w:val="clear" w:color="auto" w:fill="auto"/>
            <w:noWrap/>
            <w:vAlign w:val="bottom"/>
            <w:hideMark/>
          </w:tcPr>
          <w:p w14:paraId="1E8040B9"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Jul 29</w:t>
            </w:r>
          </w:p>
        </w:tc>
        <w:tc>
          <w:tcPr>
            <w:tcW w:w="1538" w:type="dxa"/>
            <w:tcBorders>
              <w:top w:val="single" w:sz="4" w:space="0" w:color="auto"/>
              <w:left w:val="nil"/>
              <w:bottom w:val="nil"/>
              <w:right w:val="single" w:sz="12" w:space="0" w:color="auto"/>
            </w:tcBorders>
            <w:shd w:val="clear" w:color="auto" w:fill="auto"/>
            <w:noWrap/>
            <w:vAlign w:val="bottom"/>
            <w:hideMark/>
          </w:tcPr>
          <w:p w14:paraId="393FBA18"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Jul 30</w:t>
            </w:r>
          </w:p>
        </w:tc>
      </w:tr>
      <w:tr w:rsidR="00826F5F" w14:paraId="59DC1E2F" w14:textId="77777777" w:rsidTr="00826F5F">
        <w:trPr>
          <w:trHeight w:val="300"/>
        </w:trPr>
        <w:tc>
          <w:tcPr>
            <w:tcW w:w="860" w:type="dxa"/>
            <w:vMerge/>
            <w:tcBorders>
              <w:top w:val="single" w:sz="4" w:space="0" w:color="auto"/>
              <w:left w:val="single" w:sz="12" w:space="0" w:color="auto"/>
              <w:bottom w:val="single" w:sz="12" w:space="0" w:color="000000"/>
              <w:right w:val="single" w:sz="4" w:space="0" w:color="auto"/>
            </w:tcBorders>
            <w:vAlign w:val="center"/>
            <w:hideMark/>
          </w:tcPr>
          <w:p w14:paraId="281D5FB5" w14:textId="77777777" w:rsidR="00826F5F" w:rsidRPr="00F44CFE" w:rsidRDefault="00826F5F">
            <w:pPr>
              <w:rPr>
                <w:rFonts w:ascii="Arial Nova Cond" w:hAnsi="Arial Nova Cond" w:cs="Calibri"/>
                <w:b/>
                <w:bCs/>
                <w:color w:val="000000"/>
                <w:sz w:val="20"/>
                <w:szCs w:val="20"/>
              </w:rPr>
            </w:pPr>
          </w:p>
        </w:tc>
        <w:tc>
          <w:tcPr>
            <w:tcW w:w="1560" w:type="dxa"/>
            <w:tcBorders>
              <w:top w:val="nil"/>
              <w:left w:val="nil"/>
              <w:bottom w:val="nil"/>
              <w:right w:val="single" w:sz="4" w:space="0" w:color="auto"/>
            </w:tcBorders>
            <w:shd w:val="clear" w:color="auto" w:fill="auto"/>
            <w:noWrap/>
            <w:vAlign w:val="bottom"/>
            <w:hideMark/>
          </w:tcPr>
          <w:p w14:paraId="09ED6751"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2016" w:type="dxa"/>
            <w:tcBorders>
              <w:top w:val="nil"/>
              <w:left w:val="nil"/>
              <w:bottom w:val="nil"/>
              <w:right w:val="single" w:sz="4" w:space="0" w:color="auto"/>
            </w:tcBorders>
            <w:shd w:val="clear" w:color="auto" w:fill="auto"/>
            <w:noWrap/>
            <w:vAlign w:val="bottom"/>
            <w:hideMark/>
          </w:tcPr>
          <w:p w14:paraId="73A1499E" w14:textId="77777777" w:rsidR="00826F5F" w:rsidRPr="00F44CFE" w:rsidRDefault="00826F5F">
            <w:pPr>
              <w:jc w:val="center"/>
              <w:rPr>
                <w:rFonts w:ascii="Arial Nova Cond" w:hAnsi="Arial Nova Cond" w:cs="Calibri"/>
                <w:color w:val="000000"/>
                <w:sz w:val="20"/>
                <w:szCs w:val="20"/>
              </w:rPr>
            </w:pPr>
            <w:proofErr w:type="spellStart"/>
            <w:r w:rsidRPr="00F44CFE">
              <w:rPr>
                <w:rFonts w:ascii="Arial Nova Cond" w:hAnsi="Arial Nova Cond" w:cs="Calibri"/>
                <w:color w:val="000000"/>
                <w:sz w:val="20"/>
                <w:szCs w:val="20"/>
              </w:rPr>
              <w:t>Chpt</w:t>
            </w:r>
            <w:proofErr w:type="spellEnd"/>
            <w:r w:rsidRPr="00F44CFE">
              <w:rPr>
                <w:rFonts w:ascii="Arial Nova Cond" w:hAnsi="Arial Nova Cond" w:cs="Calibri"/>
                <w:color w:val="000000"/>
                <w:sz w:val="20"/>
                <w:szCs w:val="20"/>
              </w:rPr>
              <w:t xml:space="preserve"> 11 Work Due</w:t>
            </w:r>
          </w:p>
        </w:tc>
        <w:tc>
          <w:tcPr>
            <w:tcW w:w="1318" w:type="dxa"/>
            <w:tcBorders>
              <w:top w:val="nil"/>
              <w:left w:val="nil"/>
              <w:bottom w:val="nil"/>
              <w:right w:val="single" w:sz="4" w:space="0" w:color="auto"/>
            </w:tcBorders>
            <w:shd w:val="clear" w:color="auto" w:fill="auto"/>
            <w:noWrap/>
            <w:vAlign w:val="bottom"/>
            <w:hideMark/>
          </w:tcPr>
          <w:p w14:paraId="0D921F46"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868" w:type="dxa"/>
            <w:tcBorders>
              <w:top w:val="nil"/>
              <w:left w:val="nil"/>
              <w:bottom w:val="nil"/>
              <w:right w:val="single" w:sz="4" w:space="0" w:color="auto"/>
            </w:tcBorders>
            <w:shd w:val="clear" w:color="auto" w:fill="auto"/>
            <w:noWrap/>
            <w:vAlign w:val="bottom"/>
            <w:hideMark/>
          </w:tcPr>
          <w:p w14:paraId="39C6710F"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Exam 5</w:t>
            </w:r>
          </w:p>
        </w:tc>
        <w:tc>
          <w:tcPr>
            <w:tcW w:w="1538" w:type="dxa"/>
            <w:tcBorders>
              <w:top w:val="nil"/>
              <w:left w:val="nil"/>
              <w:bottom w:val="nil"/>
              <w:right w:val="single" w:sz="12" w:space="0" w:color="auto"/>
            </w:tcBorders>
            <w:shd w:val="clear" w:color="auto" w:fill="auto"/>
            <w:noWrap/>
            <w:vAlign w:val="bottom"/>
            <w:hideMark/>
          </w:tcPr>
          <w:p w14:paraId="0CEC21DF"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r>
      <w:tr w:rsidR="00826F5F" w14:paraId="7DCF2A42" w14:textId="77777777" w:rsidTr="00826F5F">
        <w:trPr>
          <w:trHeight w:val="300"/>
        </w:trPr>
        <w:tc>
          <w:tcPr>
            <w:tcW w:w="860" w:type="dxa"/>
            <w:vMerge/>
            <w:tcBorders>
              <w:top w:val="single" w:sz="4" w:space="0" w:color="auto"/>
              <w:left w:val="single" w:sz="12" w:space="0" w:color="auto"/>
              <w:bottom w:val="single" w:sz="12" w:space="0" w:color="000000"/>
              <w:right w:val="single" w:sz="4" w:space="0" w:color="auto"/>
            </w:tcBorders>
            <w:vAlign w:val="center"/>
            <w:hideMark/>
          </w:tcPr>
          <w:p w14:paraId="6C7ED76D" w14:textId="77777777" w:rsidR="00826F5F" w:rsidRPr="00F44CFE" w:rsidRDefault="00826F5F">
            <w:pPr>
              <w:rPr>
                <w:rFonts w:ascii="Arial Nova Cond" w:hAnsi="Arial Nova Cond" w:cs="Calibri"/>
                <w:b/>
                <w:bCs/>
                <w:color w:val="000000"/>
                <w:sz w:val="20"/>
                <w:szCs w:val="20"/>
              </w:rPr>
            </w:pPr>
          </w:p>
        </w:tc>
        <w:tc>
          <w:tcPr>
            <w:tcW w:w="1560" w:type="dxa"/>
            <w:tcBorders>
              <w:top w:val="nil"/>
              <w:left w:val="nil"/>
              <w:bottom w:val="single" w:sz="12" w:space="0" w:color="auto"/>
              <w:right w:val="single" w:sz="4" w:space="0" w:color="auto"/>
            </w:tcBorders>
            <w:shd w:val="clear" w:color="auto" w:fill="auto"/>
            <w:noWrap/>
            <w:vAlign w:val="bottom"/>
            <w:hideMark/>
          </w:tcPr>
          <w:p w14:paraId="591B4F15"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2016" w:type="dxa"/>
            <w:tcBorders>
              <w:top w:val="nil"/>
              <w:left w:val="nil"/>
              <w:bottom w:val="single" w:sz="12" w:space="0" w:color="auto"/>
              <w:right w:val="single" w:sz="4" w:space="0" w:color="auto"/>
            </w:tcBorders>
            <w:shd w:val="clear" w:color="auto" w:fill="auto"/>
            <w:noWrap/>
            <w:vAlign w:val="bottom"/>
            <w:hideMark/>
          </w:tcPr>
          <w:p w14:paraId="07B5B46B"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318" w:type="dxa"/>
            <w:tcBorders>
              <w:top w:val="nil"/>
              <w:left w:val="nil"/>
              <w:bottom w:val="single" w:sz="12" w:space="0" w:color="auto"/>
              <w:right w:val="single" w:sz="4" w:space="0" w:color="auto"/>
            </w:tcBorders>
            <w:shd w:val="clear" w:color="auto" w:fill="auto"/>
            <w:noWrap/>
            <w:vAlign w:val="bottom"/>
            <w:hideMark/>
          </w:tcPr>
          <w:p w14:paraId="60D733E7" w14:textId="77777777" w:rsidR="00826F5F" w:rsidRPr="00F44CFE" w:rsidRDefault="00826F5F">
            <w:pP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868" w:type="dxa"/>
            <w:tcBorders>
              <w:top w:val="nil"/>
              <w:left w:val="nil"/>
              <w:bottom w:val="single" w:sz="12" w:space="0" w:color="auto"/>
              <w:right w:val="single" w:sz="4" w:space="0" w:color="auto"/>
            </w:tcBorders>
            <w:shd w:val="clear" w:color="auto" w:fill="auto"/>
            <w:noWrap/>
            <w:vAlign w:val="bottom"/>
            <w:hideMark/>
          </w:tcPr>
          <w:p w14:paraId="3AEF0640"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Chapters 10-11</w:t>
            </w:r>
          </w:p>
        </w:tc>
        <w:tc>
          <w:tcPr>
            <w:tcW w:w="1538" w:type="dxa"/>
            <w:tcBorders>
              <w:top w:val="nil"/>
              <w:left w:val="nil"/>
              <w:bottom w:val="single" w:sz="12" w:space="0" w:color="auto"/>
              <w:right w:val="single" w:sz="12" w:space="0" w:color="auto"/>
            </w:tcBorders>
            <w:shd w:val="clear" w:color="auto" w:fill="auto"/>
            <w:noWrap/>
            <w:vAlign w:val="bottom"/>
            <w:hideMark/>
          </w:tcPr>
          <w:p w14:paraId="7ECF9D36"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r>
      <w:tr w:rsidR="00826F5F" w14:paraId="5740CC01" w14:textId="77777777" w:rsidTr="00826F5F">
        <w:trPr>
          <w:trHeight w:val="300"/>
        </w:trPr>
        <w:tc>
          <w:tcPr>
            <w:tcW w:w="860" w:type="dxa"/>
            <w:vMerge w:val="restart"/>
            <w:tcBorders>
              <w:top w:val="single" w:sz="4" w:space="0" w:color="auto"/>
              <w:left w:val="single" w:sz="12" w:space="0" w:color="auto"/>
              <w:bottom w:val="single" w:sz="12" w:space="0" w:color="000000"/>
              <w:right w:val="single" w:sz="4" w:space="0" w:color="auto"/>
            </w:tcBorders>
            <w:shd w:val="clear" w:color="auto" w:fill="auto"/>
            <w:noWrap/>
            <w:vAlign w:val="center"/>
            <w:hideMark/>
          </w:tcPr>
          <w:p w14:paraId="0F9519BE"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FINAL</w:t>
            </w:r>
          </w:p>
        </w:tc>
        <w:tc>
          <w:tcPr>
            <w:tcW w:w="1560" w:type="dxa"/>
            <w:tcBorders>
              <w:top w:val="single" w:sz="4" w:space="0" w:color="auto"/>
              <w:left w:val="nil"/>
              <w:bottom w:val="nil"/>
              <w:right w:val="single" w:sz="4" w:space="0" w:color="auto"/>
            </w:tcBorders>
            <w:shd w:val="clear" w:color="auto" w:fill="auto"/>
            <w:noWrap/>
            <w:vAlign w:val="bottom"/>
            <w:hideMark/>
          </w:tcPr>
          <w:p w14:paraId="660959EC"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Aug 2</w:t>
            </w:r>
          </w:p>
        </w:tc>
        <w:tc>
          <w:tcPr>
            <w:tcW w:w="2016" w:type="dxa"/>
            <w:tcBorders>
              <w:top w:val="single" w:sz="4" w:space="0" w:color="auto"/>
              <w:left w:val="nil"/>
              <w:bottom w:val="nil"/>
              <w:right w:val="single" w:sz="4" w:space="0" w:color="auto"/>
            </w:tcBorders>
            <w:shd w:val="clear" w:color="000000" w:fill="E7E6E6"/>
            <w:noWrap/>
            <w:vAlign w:val="bottom"/>
            <w:hideMark/>
          </w:tcPr>
          <w:p w14:paraId="0FCBB304"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 </w:t>
            </w:r>
          </w:p>
        </w:tc>
        <w:tc>
          <w:tcPr>
            <w:tcW w:w="1318" w:type="dxa"/>
            <w:tcBorders>
              <w:top w:val="single" w:sz="4" w:space="0" w:color="auto"/>
              <w:left w:val="nil"/>
              <w:bottom w:val="nil"/>
              <w:right w:val="single" w:sz="4" w:space="0" w:color="auto"/>
            </w:tcBorders>
            <w:shd w:val="clear" w:color="000000" w:fill="E7E6E6"/>
            <w:noWrap/>
            <w:vAlign w:val="bottom"/>
            <w:hideMark/>
          </w:tcPr>
          <w:p w14:paraId="149F52BC"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 </w:t>
            </w:r>
          </w:p>
        </w:tc>
        <w:tc>
          <w:tcPr>
            <w:tcW w:w="1868" w:type="dxa"/>
            <w:tcBorders>
              <w:top w:val="single" w:sz="4" w:space="0" w:color="auto"/>
              <w:left w:val="nil"/>
              <w:bottom w:val="nil"/>
              <w:right w:val="single" w:sz="4" w:space="0" w:color="auto"/>
            </w:tcBorders>
            <w:shd w:val="clear" w:color="000000" w:fill="E7E6E6"/>
            <w:noWrap/>
            <w:vAlign w:val="bottom"/>
            <w:hideMark/>
          </w:tcPr>
          <w:p w14:paraId="3F35A534"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 </w:t>
            </w:r>
          </w:p>
        </w:tc>
        <w:tc>
          <w:tcPr>
            <w:tcW w:w="1538" w:type="dxa"/>
            <w:tcBorders>
              <w:top w:val="single" w:sz="4" w:space="0" w:color="auto"/>
              <w:left w:val="nil"/>
              <w:bottom w:val="nil"/>
              <w:right w:val="single" w:sz="12" w:space="0" w:color="auto"/>
            </w:tcBorders>
            <w:shd w:val="clear" w:color="000000" w:fill="E7E6E6"/>
            <w:noWrap/>
            <w:vAlign w:val="bottom"/>
            <w:hideMark/>
          </w:tcPr>
          <w:p w14:paraId="080F8A7F"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 </w:t>
            </w:r>
          </w:p>
        </w:tc>
      </w:tr>
      <w:tr w:rsidR="00826F5F" w14:paraId="2003C019" w14:textId="77777777" w:rsidTr="00826F5F">
        <w:trPr>
          <w:trHeight w:val="300"/>
        </w:trPr>
        <w:tc>
          <w:tcPr>
            <w:tcW w:w="860" w:type="dxa"/>
            <w:vMerge/>
            <w:tcBorders>
              <w:top w:val="single" w:sz="4" w:space="0" w:color="auto"/>
              <w:left w:val="single" w:sz="12" w:space="0" w:color="auto"/>
              <w:bottom w:val="single" w:sz="12" w:space="0" w:color="000000"/>
              <w:right w:val="single" w:sz="4" w:space="0" w:color="auto"/>
            </w:tcBorders>
            <w:vAlign w:val="center"/>
            <w:hideMark/>
          </w:tcPr>
          <w:p w14:paraId="6BDF2019" w14:textId="77777777" w:rsidR="00826F5F" w:rsidRPr="00F44CFE" w:rsidRDefault="00826F5F">
            <w:pPr>
              <w:rPr>
                <w:rFonts w:ascii="Arial Nova Cond" w:hAnsi="Arial Nova Cond" w:cs="Calibri"/>
                <w:b/>
                <w:bCs/>
                <w:color w:val="000000"/>
                <w:sz w:val="20"/>
                <w:szCs w:val="20"/>
              </w:rPr>
            </w:pPr>
          </w:p>
        </w:tc>
        <w:tc>
          <w:tcPr>
            <w:tcW w:w="1560" w:type="dxa"/>
            <w:tcBorders>
              <w:top w:val="nil"/>
              <w:left w:val="nil"/>
              <w:bottom w:val="nil"/>
              <w:right w:val="single" w:sz="4" w:space="0" w:color="auto"/>
            </w:tcBorders>
            <w:shd w:val="clear" w:color="auto" w:fill="auto"/>
            <w:noWrap/>
            <w:vAlign w:val="bottom"/>
            <w:hideMark/>
          </w:tcPr>
          <w:p w14:paraId="69DF41D6"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FINAL EXAM</w:t>
            </w:r>
          </w:p>
        </w:tc>
        <w:tc>
          <w:tcPr>
            <w:tcW w:w="2016" w:type="dxa"/>
            <w:tcBorders>
              <w:top w:val="nil"/>
              <w:left w:val="nil"/>
              <w:bottom w:val="nil"/>
              <w:right w:val="single" w:sz="4" w:space="0" w:color="auto"/>
            </w:tcBorders>
            <w:shd w:val="clear" w:color="000000" w:fill="E7E6E6"/>
            <w:noWrap/>
            <w:vAlign w:val="bottom"/>
            <w:hideMark/>
          </w:tcPr>
          <w:p w14:paraId="34ED982B"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 </w:t>
            </w:r>
          </w:p>
        </w:tc>
        <w:tc>
          <w:tcPr>
            <w:tcW w:w="1318" w:type="dxa"/>
            <w:tcBorders>
              <w:top w:val="nil"/>
              <w:left w:val="nil"/>
              <w:bottom w:val="nil"/>
              <w:right w:val="single" w:sz="4" w:space="0" w:color="auto"/>
            </w:tcBorders>
            <w:shd w:val="clear" w:color="000000" w:fill="E7E6E6"/>
            <w:noWrap/>
            <w:vAlign w:val="bottom"/>
            <w:hideMark/>
          </w:tcPr>
          <w:p w14:paraId="19F372E7"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 </w:t>
            </w:r>
          </w:p>
        </w:tc>
        <w:tc>
          <w:tcPr>
            <w:tcW w:w="1868" w:type="dxa"/>
            <w:tcBorders>
              <w:top w:val="nil"/>
              <w:left w:val="nil"/>
              <w:bottom w:val="nil"/>
              <w:right w:val="single" w:sz="4" w:space="0" w:color="auto"/>
            </w:tcBorders>
            <w:shd w:val="clear" w:color="000000" w:fill="E7E6E6"/>
            <w:noWrap/>
            <w:vAlign w:val="bottom"/>
            <w:hideMark/>
          </w:tcPr>
          <w:p w14:paraId="2B8BD41F"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538" w:type="dxa"/>
            <w:tcBorders>
              <w:top w:val="nil"/>
              <w:left w:val="nil"/>
              <w:bottom w:val="nil"/>
              <w:right w:val="single" w:sz="12" w:space="0" w:color="auto"/>
            </w:tcBorders>
            <w:shd w:val="clear" w:color="000000" w:fill="E7E6E6"/>
            <w:noWrap/>
            <w:vAlign w:val="bottom"/>
            <w:hideMark/>
          </w:tcPr>
          <w:p w14:paraId="2E5578B0" w14:textId="77777777" w:rsidR="00826F5F" w:rsidRPr="00F44CFE" w:rsidRDefault="00826F5F">
            <w:pPr>
              <w:jc w:val="center"/>
              <w:rPr>
                <w:rFonts w:ascii="Arial Nova Cond" w:hAnsi="Arial Nova Cond" w:cs="Calibri"/>
                <w:b/>
                <w:bCs/>
                <w:color w:val="000000"/>
                <w:sz w:val="20"/>
                <w:szCs w:val="20"/>
              </w:rPr>
            </w:pPr>
            <w:r w:rsidRPr="00F44CFE">
              <w:rPr>
                <w:rFonts w:ascii="Arial Nova Cond" w:hAnsi="Arial Nova Cond" w:cs="Calibri"/>
                <w:b/>
                <w:bCs/>
                <w:color w:val="000000"/>
                <w:sz w:val="20"/>
                <w:szCs w:val="20"/>
              </w:rPr>
              <w:t> </w:t>
            </w:r>
          </w:p>
        </w:tc>
      </w:tr>
      <w:tr w:rsidR="00826F5F" w14:paraId="380F219F" w14:textId="77777777" w:rsidTr="00826F5F">
        <w:trPr>
          <w:trHeight w:val="300"/>
        </w:trPr>
        <w:tc>
          <w:tcPr>
            <w:tcW w:w="860" w:type="dxa"/>
            <w:vMerge/>
            <w:tcBorders>
              <w:top w:val="single" w:sz="4" w:space="0" w:color="auto"/>
              <w:left w:val="single" w:sz="12" w:space="0" w:color="auto"/>
              <w:bottom w:val="single" w:sz="12" w:space="0" w:color="000000"/>
              <w:right w:val="single" w:sz="4" w:space="0" w:color="auto"/>
            </w:tcBorders>
            <w:vAlign w:val="center"/>
            <w:hideMark/>
          </w:tcPr>
          <w:p w14:paraId="4AED2F7C" w14:textId="77777777" w:rsidR="00826F5F" w:rsidRPr="00F44CFE" w:rsidRDefault="00826F5F">
            <w:pPr>
              <w:rPr>
                <w:rFonts w:ascii="Arial Nova Cond" w:hAnsi="Arial Nova Cond" w:cs="Calibri"/>
                <w:b/>
                <w:bCs/>
                <w:color w:val="000000"/>
                <w:sz w:val="20"/>
                <w:szCs w:val="20"/>
              </w:rPr>
            </w:pPr>
          </w:p>
        </w:tc>
        <w:tc>
          <w:tcPr>
            <w:tcW w:w="1560" w:type="dxa"/>
            <w:tcBorders>
              <w:top w:val="nil"/>
              <w:left w:val="nil"/>
              <w:bottom w:val="single" w:sz="12" w:space="0" w:color="auto"/>
              <w:right w:val="single" w:sz="4" w:space="0" w:color="auto"/>
            </w:tcBorders>
            <w:shd w:val="clear" w:color="auto" w:fill="auto"/>
            <w:noWrap/>
            <w:vAlign w:val="bottom"/>
            <w:hideMark/>
          </w:tcPr>
          <w:p w14:paraId="08438EED"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2016" w:type="dxa"/>
            <w:tcBorders>
              <w:top w:val="nil"/>
              <w:left w:val="nil"/>
              <w:bottom w:val="single" w:sz="12" w:space="0" w:color="auto"/>
              <w:right w:val="single" w:sz="4" w:space="0" w:color="auto"/>
            </w:tcBorders>
            <w:shd w:val="clear" w:color="000000" w:fill="E7E6E6"/>
            <w:noWrap/>
            <w:vAlign w:val="bottom"/>
            <w:hideMark/>
          </w:tcPr>
          <w:p w14:paraId="22CEDCA3"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318" w:type="dxa"/>
            <w:tcBorders>
              <w:top w:val="nil"/>
              <w:left w:val="nil"/>
              <w:bottom w:val="single" w:sz="12" w:space="0" w:color="auto"/>
              <w:right w:val="single" w:sz="4" w:space="0" w:color="auto"/>
            </w:tcBorders>
            <w:shd w:val="clear" w:color="000000" w:fill="E7E6E6"/>
            <w:noWrap/>
            <w:vAlign w:val="bottom"/>
            <w:hideMark/>
          </w:tcPr>
          <w:p w14:paraId="74F31814" w14:textId="77777777" w:rsidR="00826F5F" w:rsidRPr="00F44CFE" w:rsidRDefault="00826F5F">
            <w:pP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868" w:type="dxa"/>
            <w:tcBorders>
              <w:top w:val="nil"/>
              <w:left w:val="nil"/>
              <w:bottom w:val="single" w:sz="12" w:space="0" w:color="auto"/>
              <w:right w:val="single" w:sz="4" w:space="0" w:color="auto"/>
            </w:tcBorders>
            <w:shd w:val="clear" w:color="000000" w:fill="E7E6E6"/>
            <w:noWrap/>
            <w:vAlign w:val="bottom"/>
            <w:hideMark/>
          </w:tcPr>
          <w:p w14:paraId="2CEFA051"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c>
          <w:tcPr>
            <w:tcW w:w="1538" w:type="dxa"/>
            <w:tcBorders>
              <w:top w:val="nil"/>
              <w:left w:val="nil"/>
              <w:bottom w:val="single" w:sz="12" w:space="0" w:color="auto"/>
              <w:right w:val="single" w:sz="12" w:space="0" w:color="auto"/>
            </w:tcBorders>
            <w:shd w:val="clear" w:color="000000" w:fill="E7E6E6"/>
            <w:noWrap/>
            <w:vAlign w:val="bottom"/>
            <w:hideMark/>
          </w:tcPr>
          <w:p w14:paraId="7FE61060" w14:textId="77777777" w:rsidR="00826F5F" w:rsidRPr="00F44CFE" w:rsidRDefault="00826F5F">
            <w:pPr>
              <w:jc w:val="center"/>
              <w:rPr>
                <w:rFonts w:ascii="Arial Nova Cond" w:hAnsi="Arial Nova Cond" w:cs="Calibri"/>
                <w:color w:val="000000"/>
                <w:sz w:val="20"/>
                <w:szCs w:val="20"/>
              </w:rPr>
            </w:pPr>
            <w:r w:rsidRPr="00F44CFE">
              <w:rPr>
                <w:rFonts w:ascii="Arial Nova Cond" w:hAnsi="Arial Nova Cond" w:cs="Calibri"/>
                <w:color w:val="000000"/>
                <w:sz w:val="20"/>
                <w:szCs w:val="20"/>
              </w:rPr>
              <w:t> </w:t>
            </w:r>
          </w:p>
        </w:tc>
      </w:tr>
    </w:tbl>
    <w:p w14:paraId="709BC746" w14:textId="3ABDF5E8" w:rsidR="00D337F6" w:rsidRDefault="00D337F6">
      <w:pPr>
        <w:rPr>
          <w:rFonts w:asciiTheme="minorHAnsi" w:hAnsiTheme="minorHAnsi" w:cstheme="minorHAnsi"/>
          <w:sz w:val="22"/>
          <w:szCs w:val="22"/>
        </w:rPr>
      </w:pPr>
    </w:p>
    <w:sectPr w:rsidR="00D337F6" w:rsidSect="00F7131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1ACA"/>
    <w:multiLevelType w:val="hybridMultilevel"/>
    <w:tmpl w:val="0CA221D0"/>
    <w:lvl w:ilvl="0" w:tplc="50FC3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1C0E2F"/>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616C7"/>
    <w:multiLevelType w:val="hybridMultilevel"/>
    <w:tmpl w:val="304C33A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0934F12"/>
    <w:multiLevelType w:val="hybridMultilevel"/>
    <w:tmpl w:val="2A8E0B64"/>
    <w:lvl w:ilvl="0" w:tplc="48CE9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043926"/>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21DD2"/>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F64F7"/>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F703C"/>
    <w:multiLevelType w:val="hybridMultilevel"/>
    <w:tmpl w:val="52BA2A06"/>
    <w:lvl w:ilvl="0" w:tplc="B1DE1A46">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0A9F"/>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E4F2F"/>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651581"/>
    <w:multiLevelType w:val="hybridMultilevel"/>
    <w:tmpl w:val="E618D294"/>
    <w:lvl w:ilvl="0" w:tplc="CFFA34C4">
      <w:start w:val="1"/>
      <w:numFmt w:val="upperRoman"/>
      <w:lvlText w:val="%1."/>
      <w:lvlJc w:val="left"/>
      <w:pPr>
        <w:tabs>
          <w:tab w:val="num" w:pos="1080"/>
        </w:tabs>
        <w:ind w:left="1080" w:hanging="720"/>
      </w:pPr>
      <w:rPr>
        <w:rFonts w:hint="default"/>
        <w:b w:val="0"/>
      </w:rPr>
    </w:lvl>
    <w:lvl w:ilvl="1" w:tplc="B1DE1A46">
      <w:start w:val="1"/>
      <w:numFmt w:val="lowerLetter"/>
      <w:lvlText w:val="%2."/>
      <w:lvlJc w:val="left"/>
      <w:pPr>
        <w:tabs>
          <w:tab w:val="num" w:pos="1440"/>
        </w:tabs>
        <w:ind w:left="1440" w:hanging="360"/>
      </w:pPr>
      <w:rPr>
        <w:b w:val="0"/>
      </w:rPr>
    </w:lvl>
    <w:lvl w:ilvl="2" w:tplc="9E8E3820">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5672DC"/>
    <w:multiLevelType w:val="hybridMultilevel"/>
    <w:tmpl w:val="52BA2A06"/>
    <w:lvl w:ilvl="0" w:tplc="B1DE1A46">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F36EE9"/>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4062E6"/>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CA165F"/>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112F37"/>
    <w:multiLevelType w:val="hybridMultilevel"/>
    <w:tmpl w:val="B614B16E"/>
    <w:lvl w:ilvl="0" w:tplc="9E8E3820">
      <w:start w:val="1"/>
      <w:numFmt w:val="lowerRoman"/>
      <w:lvlText w:val="%1."/>
      <w:lvlJc w:val="right"/>
      <w:pPr>
        <w:tabs>
          <w:tab w:val="num" w:pos="2160"/>
        </w:tabs>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6"/>
  </w:num>
  <w:num w:numId="5">
    <w:abstractNumId w:val="5"/>
  </w:num>
  <w:num w:numId="6">
    <w:abstractNumId w:val="9"/>
  </w:num>
  <w:num w:numId="7">
    <w:abstractNumId w:val="1"/>
  </w:num>
  <w:num w:numId="8">
    <w:abstractNumId w:val="13"/>
  </w:num>
  <w:num w:numId="9">
    <w:abstractNumId w:val="12"/>
  </w:num>
  <w:num w:numId="10">
    <w:abstractNumId w:val="4"/>
  </w:num>
  <w:num w:numId="11">
    <w:abstractNumId w:val="8"/>
  </w:num>
  <w:num w:numId="12">
    <w:abstractNumId w:val="7"/>
  </w:num>
  <w:num w:numId="13">
    <w:abstractNumId w:val="14"/>
  </w:num>
  <w:num w:numId="14">
    <w:abstractNumId w:val="15"/>
  </w:num>
  <w:num w:numId="15">
    <w:abstractNumId w:val="2"/>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BE0"/>
    <w:rsid w:val="00011EDC"/>
    <w:rsid w:val="00014F1B"/>
    <w:rsid w:val="00037B2D"/>
    <w:rsid w:val="000415D7"/>
    <w:rsid w:val="000425A2"/>
    <w:rsid w:val="000507EC"/>
    <w:rsid w:val="00051C8D"/>
    <w:rsid w:val="00057105"/>
    <w:rsid w:val="00061174"/>
    <w:rsid w:val="00061318"/>
    <w:rsid w:val="0006633F"/>
    <w:rsid w:val="00074C0D"/>
    <w:rsid w:val="00074ED4"/>
    <w:rsid w:val="0007544E"/>
    <w:rsid w:val="00094AAD"/>
    <w:rsid w:val="00095408"/>
    <w:rsid w:val="000B77BE"/>
    <w:rsid w:val="000C082E"/>
    <w:rsid w:val="000C24B8"/>
    <w:rsid w:val="000C57FF"/>
    <w:rsid w:val="000D0DFB"/>
    <w:rsid w:val="000D629A"/>
    <w:rsid w:val="000E2314"/>
    <w:rsid w:val="000E2493"/>
    <w:rsid w:val="000E36D3"/>
    <w:rsid w:val="000F5ECD"/>
    <w:rsid w:val="000F6F87"/>
    <w:rsid w:val="001020FA"/>
    <w:rsid w:val="00106789"/>
    <w:rsid w:val="0010793F"/>
    <w:rsid w:val="00125355"/>
    <w:rsid w:val="0013293B"/>
    <w:rsid w:val="00132ED3"/>
    <w:rsid w:val="00135B22"/>
    <w:rsid w:val="00136068"/>
    <w:rsid w:val="00136862"/>
    <w:rsid w:val="001372F8"/>
    <w:rsid w:val="001403B8"/>
    <w:rsid w:val="0014095D"/>
    <w:rsid w:val="00140FEE"/>
    <w:rsid w:val="001515E9"/>
    <w:rsid w:val="00165838"/>
    <w:rsid w:val="00166D30"/>
    <w:rsid w:val="00171B05"/>
    <w:rsid w:val="00172EDE"/>
    <w:rsid w:val="00181C6D"/>
    <w:rsid w:val="00184E93"/>
    <w:rsid w:val="0018548C"/>
    <w:rsid w:val="00191613"/>
    <w:rsid w:val="001954C8"/>
    <w:rsid w:val="00196FCE"/>
    <w:rsid w:val="001A0175"/>
    <w:rsid w:val="001A3E0F"/>
    <w:rsid w:val="001A4982"/>
    <w:rsid w:val="001D0284"/>
    <w:rsid w:val="001E155B"/>
    <w:rsid w:val="001E2501"/>
    <w:rsid w:val="001E3BC4"/>
    <w:rsid w:val="001F46F3"/>
    <w:rsid w:val="001F52A4"/>
    <w:rsid w:val="001F5A5E"/>
    <w:rsid w:val="00213789"/>
    <w:rsid w:val="00214E1F"/>
    <w:rsid w:val="002216B1"/>
    <w:rsid w:val="002245F7"/>
    <w:rsid w:val="0022529B"/>
    <w:rsid w:val="002254AE"/>
    <w:rsid w:val="00225573"/>
    <w:rsid w:val="002309AE"/>
    <w:rsid w:val="00231837"/>
    <w:rsid w:val="0023224B"/>
    <w:rsid w:val="0023357D"/>
    <w:rsid w:val="00233B5B"/>
    <w:rsid w:val="00243C29"/>
    <w:rsid w:val="00250EA0"/>
    <w:rsid w:val="00260F1A"/>
    <w:rsid w:val="00261D8E"/>
    <w:rsid w:val="00267D4A"/>
    <w:rsid w:val="002710CB"/>
    <w:rsid w:val="002758EA"/>
    <w:rsid w:val="002776F3"/>
    <w:rsid w:val="0028086B"/>
    <w:rsid w:val="00295A07"/>
    <w:rsid w:val="002A1020"/>
    <w:rsid w:val="002A432A"/>
    <w:rsid w:val="002B0C1F"/>
    <w:rsid w:val="002B1CC2"/>
    <w:rsid w:val="002B2EC4"/>
    <w:rsid w:val="002B634F"/>
    <w:rsid w:val="002E282A"/>
    <w:rsid w:val="002E2B7E"/>
    <w:rsid w:val="002F5899"/>
    <w:rsid w:val="00300265"/>
    <w:rsid w:val="00302441"/>
    <w:rsid w:val="003076B7"/>
    <w:rsid w:val="00326007"/>
    <w:rsid w:val="0033774E"/>
    <w:rsid w:val="00340C30"/>
    <w:rsid w:val="00341D44"/>
    <w:rsid w:val="00342093"/>
    <w:rsid w:val="003440C8"/>
    <w:rsid w:val="003518C0"/>
    <w:rsid w:val="0035465B"/>
    <w:rsid w:val="0036110B"/>
    <w:rsid w:val="00364A02"/>
    <w:rsid w:val="0037479F"/>
    <w:rsid w:val="00375774"/>
    <w:rsid w:val="003939BA"/>
    <w:rsid w:val="003A2C97"/>
    <w:rsid w:val="003A3B1A"/>
    <w:rsid w:val="003A6F2C"/>
    <w:rsid w:val="003B07D9"/>
    <w:rsid w:val="003B4957"/>
    <w:rsid w:val="003C3629"/>
    <w:rsid w:val="003C42FA"/>
    <w:rsid w:val="003C7F9B"/>
    <w:rsid w:val="003D04CF"/>
    <w:rsid w:val="003E57E4"/>
    <w:rsid w:val="003F0D0B"/>
    <w:rsid w:val="003F478F"/>
    <w:rsid w:val="003F4A9F"/>
    <w:rsid w:val="003F565D"/>
    <w:rsid w:val="00400A23"/>
    <w:rsid w:val="00403613"/>
    <w:rsid w:val="0040496C"/>
    <w:rsid w:val="004130A9"/>
    <w:rsid w:val="00432FBC"/>
    <w:rsid w:val="00434467"/>
    <w:rsid w:val="00435FCE"/>
    <w:rsid w:val="004367A9"/>
    <w:rsid w:val="00442225"/>
    <w:rsid w:val="0045152B"/>
    <w:rsid w:val="0045200D"/>
    <w:rsid w:val="0045598A"/>
    <w:rsid w:val="00457CA8"/>
    <w:rsid w:val="0048088F"/>
    <w:rsid w:val="004904FC"/>
    <w:rsid w:val="004929E8"/>
    <w:rsid w:val="00497FA1"/>
    <w:rsid w:val="004A34BB"/>
    <w:rsid w:val="004B648E"/>
    <w:rsid w:val="004B65C9"/>
    <w:rsid w:val="004C1CF6"/>
    <w:rsid w:val="004D2356"/>
    <w:rsid w:val="004D443C"/>
    <w:rsid w:val="004D543B"/>
    <w:rsid w:val="004D6D74"/>
    <w:rsid w:val="004D787F"/>
    <w:rsid w:val="004E04BE"/>
    <w:rsid w:val="004E1301"/>
    <w:rsid w:val="004E7EDA"/>
    <w:rsid w:val="004F2765"/>
    <w:rsid w:val="004F288E"/>
    <w:rsid w:val="004F565F"/>
    <w:rsid w:val="00501353"/>
    <w:rsid w:val="00504811"/>
    <w:rsid w:val="00520ABE"/>
    <w:rsid w:val="00520B52"/>
    <w:rsid w:val="0052598C"/>
    <w:rsid w:val="00526902"/>
    <w:rsid w:val="005304DB"/>
    <w:rsid w:val="005307E5"/>
    <w:rsid w:val="00536B01"/>
    <w:rsid w:val="005452C5"/>
    <w:rsid w:val="00546768"/>
    <w:rsid w:val="00550D2D"/>
    <w:rsid w:val="005648F3"/>
    <w:rsid w:val="00564D30"/>
    <w:rsid w:val="00571AD8"/>
    <w:rsid w:val="00572942"/>
    <w:rsid w:val="00576229"/>
    <w:rsid w:val="00577F0B"/>
    <w:rsid w:val="005822CB"/>
    <w:rsid w:val="00591795"/>
    <w:rsid w:val="005A2680"/>
    <w:rsid w:val="005A38B6"/>
    <w:rsid w:val="005A45A4"/>
    <w:rsid w:val="005A7DC8"/>
    <w:rsid w:val="005B2729"/>
    <w:rsid w:val="005C04EA"/>
    <w:rsid w:val="005C31EF"/>
    <w:rsid w:val="005C51D5"/>
    <w:rsid w:val="005C5B8A"/>
    <w:rsid w:val="005D5932"/>
    <w:rsid w:val="005D5A70"/>
    <w:rsid w:val="005E36B0"/>
    <w:rsid w:val="005E6C24"/>
    <w:rsid w:val="005F31D6"/>
    <w:rsid w:val="005F61E1"/>
    <w:rsid w:val="005F6D5F"/>
    <w:rsid w:val="00605BF7"/>
    <w:rsid w:val="00612D16"/>
    <w:rsid w:val="0061751A"/>
    <w:rsid w:val="00620C38"/>
    <w:rsid w:val="00623B6F"/>
    <w:rsid w:val="006315E9"/>
    <w:rsid w:val="0063308B"/>
    <w:rsid w:val="00641ADE"/>
    <w:rsid w:val="00642E8D"/>
    <w:rsid w:val="00643308"/>
    <w:rsid w:val="00653596"/>
    <w:rsid w:val="00653E36"/>
    <w:rsid w:val="0066171F"/>
    <w:rsid w:val="0067176D"/>
    <w:rsid w:val="006819DD"/>
    <w:rsid w:val="006950CC"/>
    <w:rsid w:val="006955E4"/>
    <w:rsid w:val="006A0CEA"/>
    <w:rsid w:val="006A3C03"/>
    <w:rsid w:val="006A4F1C"/>
    <w:rsid w:val="006A6145"/>
    <w:rsid w:val="006B422C"/>
    <w:rsid w:val="006D0EE9"/>
    <w:rsid w:val="006D21F1"/>
    <w:rsid w:val="006D4D15"/>
    <w:rsid w:val="006D6E41"/>
    <w:rsid w:val="006D7DC6"/>
    <w:rsid w:val="006E6354"/>
    <w:rsid w:val="006E73F4"/>
    <w:rsid w:val="006F08B4"/>
    <w:rsid w:val="006F16CF"/>
    <w:rsid w:val="006F2982"/>
    <w:rsid w:val="0071442E"/>
    <w:rsid w:val="00716478"/>
    <w:rsid w:val="0071675B"/>
    <w:rsid w:val="00724DDB"/>
    <w:rsid w:val="00725C5E"/>
    <w:rsid w:val="00727187"/>
    <w:rsid w:val="00731CDB"/>
    <w:rsid w:val="00734514"/>
    <w:rsid w:val="00740BE0"/>
    <w:rsid w:val="0074247E"/>
    <w:rsid w:val="0077371D"/>
    <w:rsid w:val="0078155C"/>
    <w:rsid w:val="00782DC5"/>
    <w:rsid w:val="0079290F"/>
    <w:rsid w:val="00795DCA"/>
    <w:rsid w:val="007A1FD9"/>
    <w:rsid w:val="007A6717"/>
    <w:rsid w:val="007B6D2A"/>
    <w:rsid w:val="007D0B9F"/>
    <w:rsid w:val="007D0E2E"/>
    <w:rsid w:val="007D2F69"/>
    <w:rsid w:val="007D4560"/>
    <w:rsid w:val="007D5C30"/>
    <w:rsid w:val="007D6836"/>
    <w:rsid w:val="007E0F40"/>
    <w:rsid w:val="007F07D8"/>
    <w:rsid w:val="00805C38"/>
    <w:rsid w:val="008100F3"/>
    <w:rsid w:val="00824490"/>
    <w:rsid w:val="00825338"/>
    <w:rsid w:val="00826F5F"/>
    <w:rsid w:val="00827789"/>
    <w:rsid w:val="00834983"/>
    <w:rsid w:val="008375B5"/>
    <w:rsid w:val="00841D5C"/>
    <w:rsid w:val="00842990"/>
    <w:rsid w:val="00851063"/>
    <w:rsid w:val="00851229"/>
    <w:rsid w:val="0085123C"/>
    <w:rsid w:val="008537DC"/>
    <w:rsid w:val="00864357"/>
    <w:rsid w:val="00884345"/>
    <w:rsid w:val="00887A9A"/>
    <w:rsid w:val="0089070A"/>
    <w:rsid w:val="00890FCA"/>
    <w:rsid w:val="008A259A"/>
    <w:rsid w:val="008A27A8"/>
    <w:rsid w:val="008B0833"/>
    <w:rsid w:val="008C011E"/>
    <w:rsid w:val="008C0263"/>
    <w:rsid w:val="008C0567"/>
    <w:rsid w:val="008C22FF"/>
    <w:rsid w:val="008D03A3"/>
    <w:rsid w:val="008D1C51"/>
    <w:rsid w:val="008D261A"/>
    <w:rsid w:val="008D4739"/>
    <w:rsid w:val="008D7236"/>
    <w:rsid w:val="008E3F26"/>
    <w:rsid w:val="008E660E"/>
    <w:rsid w:val="008E7E6A"/>
    <w:rsid w:val="008F1AB6"/>
    <w:rsid w:val="008F26ED"/>
    <w:rsid w:val="009029C7"/>
    <w:rsid w:val="009067B2"/>
    <w:rsid w:val="009221BF"/>
    <w:rsid w:val="00924A37"/>
    <w:rsid w:val="00930968"/>
    <w:rsid w:val="00931925"/>
    <w:rsid w:val="0093324C"/>
    <w:rsid w:val="00936EAD"/>
    <w:rsid w:val="00951B01"/>
    <w:rsid w:val="00953208"/>
    <w:rsid w:val="00972D9C"/>
    <w:rsid w:val="0097344E"/>
    <w:rsid w:val="009939BB"/>
    <w:rsid w:val="009A1B6D"/>
    <w:rsid w:val="009A2960"/>
    <w:rsid w:val="009A7A98"/>
    <w:rsid w:val="009B294D"/>
    <w:rsid w:val="009B5407"/>
    <w:rsid w:val="009C63B8"/>
    <w:rsid w:val="009D4FEC"/>
    <w:rsid w:val="009E0673"/>
    <w:rsid w:val="009E253A"/>
    <w:rsid w:val="009F43A3"/>
    <w:rsid w:val="00A0579A"/>
    <w:rsid w:val="00A23C3F"/>
    <w:rsid w:val="00A330FF"/>
    <w:rsid w:val="00A36318"/>
    <w:rsid w:val="00A368C9"/>
    <w:rsid w:val="00A45543"/>
    <w:rsid w:val="00A462A6"/>
    <w:rsid w:val="00A52F45"/>
    <w:rsid w:val="00A56E83"/>
    <w:rsid w:val="00A64F60"/>
    <w:rsid w:val="00A739C9"/>
    <w:rsid w:val="00A745FD"/>
    <w:rsid w:val="00A75807"/>
    <w:rsid w:val="00A77AEC"/>
    <w:rsid w:val="00A80274"/>
    <w:rsid w:val="00A83B5C"/>
    <w:rsid w:val="00A8460F"/>
    <w:rsid w:val="00A85803"/>
    <w:rsid w:val="00A87F26"/>
    <w:rsid w:val="00A90998"/>
    <w:rsid w:val="00A92ADC"/>
    <w:rsid w:val="00AC30BD"/>
    <w:rsid w:val="00AC76CC"/>
    <w:rsid w:val="00AE04CB"/>
    <w:rsid w:val="00AE140B"/>
    <w:rsid w:val="00AE1FF4"/>
    <w:rsid w:val="00AE347C"/>
    <w:rsid w:val="00AE4084"/>
    <w:rsid w:val="00AE5DD3"/>
    <w:rsid w:val="00AF66F4"/>
    <w:rsid w:val="00B00B91"/>
    <w:rsid w:val="00B00DFE"/>
    <w:rsid w:val="00B03EA4"/>
    <w:rsid w:val="00B06F41"/>
    <w:rsid w:val="00B12546"/>
    <w:rsid w:val="00B125C8"/>
    <w:rsid w:val="00B1351D"/>
    <w:rsid w:val="00B21956"/>
    <w:rsid w:val="00B21C47"/>
    <w:rsid w:val="00B23DB3"/>
    <w:rsid w:val="00B26262"/>
    <w:rsid w:val="00B32823"/>
    <w:rsid w:val="00B32BDE"/>
    <w:rsid w:val="00B34431"/>
    <w:rsid w:val="00B35D10"/>
    <w:rsid w:val="00B37B66"/>
    <w:rsid w:val="00B40EA5"/>
    <w:rsid w:val="00B44E8E"/>
    <w:rsid w:val="00B50FE9"/>
    <w:rsid w:val="00B528F9"/>
    <w:rsid w:val="00B61B77"/>
    <w:rsid w:val="00B829B6"/>
    <w:rsid w:val="00B90F1B"/>
    <w:rsid w:val="00B927BE"/>
    <w:rsid w:val="00B93A57"/>
    <w:rsid w:val="00B9681F"/>
    <w:rsid w:val="00BA06F3"/>
    <w:rsid w:val="00BA20D4"/>
    <w:rsid w:val="00BB4340"/>
    <w:rsid w:val="00BC5F60"/>
    <w:rsid w:val="00BC6089"/>
    <w:rsid w:val="00BD157F"/>
    <w:rsid w:val="00BD5F34"/>
    <w:rsid w:val="00BF72A6"/>
    <w:rsid w:val="00C00121"/>
    <w:rsid w:val="00C07DE7"/>
    <w:rsid w:val="00C10892"/>
    <w:rsid w:val="00C10D5D"/>
    <w:rsid w:val="00C12160"/>
    <w:rsid w:val="00C1250F"/>
    <w:rsid w:val="00C126DD"/>
    <w:rsid w:val="00C158BF"/>
    <w:rsid w:val="00C32CAC"/>
    <w:rsid w:val="00C443FA"/>
    <w:rsid w:val="00C52198"/>
    <w:rsid w:val="00C60A55"/>
    <w:rsid w:val="00C71E14"/>
    <w:rsid w:val="00C73781"/>
    <w:rsid w:val="00C82D03"/>
    <w:rsid w:val="00C965B1"/>
    <w:rsid w:val="00C976AC"/>
    <w:rsid w:val="00CA4E16"/>
    <w:rsid w:val="00CA64C3"/>
    <w:rsid w:val="00CB4560"/>
    <w:rsid w:val="00CB5BF6"/>
    <w:rsid w:val="00CB7175"/>
    <w:rsid w:val="00CB71DA"/>
    <w:rsid w:val="00CC1AD5"/>
    <w:rsid w:val="00CC1E19"/>
    <w:rsid w:val="00CC2E93"/>
    <w:rsid w:val="00CC3030"/>
    <w:rsid w:val="00CC4D4D"/>
    <w:rsid w:val="00CD21CC"/>
    <w:rsid w:val="00CD4532"/>
    <w:rsid w:val="00CE05DD"/>
    <w:rsid w:val="00CE2762"/>
    <w:rsid w:val="00CE63A7"/>
    <w:rsid w:val="00CF1665"/>
    <w:rsid w:val="00CF4685"/>
    <w:rsid w:val="00D148AB"/>
    <w:rsid w:val="00D16509"/>
    <w:rsid w:val="00D25BAA"/>
    <w:rsid w:val="00D31840"/>
    <w:rsid w:val="00D337F6"/>
    <w:rsid w:val="00D427E2"/>
    <w:rsid w:val="00D52819"/>
    <w:rsid w:val="00D55F95"/>
    <w:rsid w:val="00D5638A"/>
    <w:rsid w:val="00D648BD"/>
    <w:rsid w:val="00D70E03"/>
    <w:rsid w:val="00D76C5F"/>
    <w:rsid w:val="00D777F3"/>
    <w:rsid w:val="00D80AFF"/>
    <w:rsid w:val="00D8745E"/>
    <w:rsid w:val="00DA59EC"/>
    <w:rsid w:val="00DC53E7"/>
    <w:rsid w:val="00DC637D"/>
    <w:rsid w:val="00DC684B"/>
    <w:rsid w:val="00DC7511"/>
    <w:rsid w:val="00DE3D8B"/>
    <w:rsid w:val="00DE5EB8"/>
    <w:rsid w:val="00DE681F"/>
    <w:rsid w:val="00DF1F3B"/>
    <w:rsid w:val="00E00F59"/>
    <w:rsid w:val="00E0391F"/>
    <w:rsid w:val="00E21795"/>
    <w:rsid w:val="00E21C24"/>
    <w:rsid w:val="00E21FAC"/>
    <w:rsid w:val="00E30121"/>
    <w:rsid w:val="00E429B4"/>
    <w:rsid w:val="00E431D4"/>
    <w:rsid w:val="00E449B8"/>
    <w:rsid w:val="00E50B9C"/>
    <w:rsid w:val="00E550EA"/>
    <w:rsid w:val="00E71151"/>
    <w:rsid w:val="00E760F7"/>
    <w:rsid w:val="00E77601"/>
    <w:rsid w:val="00E8690D"/>
    <w:rsid w:val="00E97901"/>
    <w:rsid w:val="00EA1BB4"/>
    <w:rsid w:val="00EA30D4"/>
    <w:rsid w:val="00EA76BA"/>
    <w:rsid w:val="00EA7C00"/>
    <w:rsid w:val="00EA7DF4"/>
    <w:rsid w:val="00EB046F"/>
    <w:rsid w:val="00EB3875"/>
    <w:rsid w:val="00EB3DBE"/>
    <w:rsid w:val="00EB77EF"/>
    <w:rsid w:val="00EC050C"/>
    <w:rsid w:val="00EC05A7"/>
    <w:rsid w:val="00EC205A"/>
    <w:rsid w:val="00EC67EA"/>
    <w:rsid w:val="00ED336E"/>
    <w:rsid w:val="00ED495A"/>
    <w:rsid w:val="00EE357B"/>
    <w:rsid w:val="00EE5068"/>
    <w:rsid w:val="00EF13E6"/>
    <w:rsid w:val="00EF479C"/>
    <w:rsid w:val="00F035D5"/>
    <w:rsid w:val="00F03E79"/>
    <w:rsid w:val="00F048E6"/>
    <w:rsid w:val="00F05D5E"/>
    <w:rsid w:val="00F17C7C"/>
    <w:rsid w:val="00F21C5C"/>
    <w:rsid w:val="00F22A50"/>
    <w:rsid w:val="00F2363A"/>
    <w:rsid w:val="00F248E6"/>
    <w:rsid w:val="00F26819"/>
    <w:rsid w:val="00F36429"/>
    <w:rsid w:val="00F44CFE"/>
    <w:rsid w:val="00F53337"/>
    <w:rsid w:val="00F56D99"/>
    <w:rsid w:val="00F604A7"/>
    <w:rsid w:val="00F610A1"/>
    <w:rsid w:val="00F617BF"/>
    <w:rsid w:val="00F63ACF"/>
    <w:rsid w:val="00F7131C"/>
    <w:rsid w:val="00F7289E"/>
    <w:rsid w:val="00F77CF7"/>
    <w:rsid w:val="00F86FC7"/>
    <w:rsid w:val="00F979D8"/>
    <w:rsid w:val="00FA2F24"/>
    <w:rsid w:val="00FB7779"/>
    <w:rsid w:val="00FC3609"/>
    <w:rsid w:val="00FD2568"/>
    <w:rsid w:val="00FD3D7B"/>
    <w:rsid w:val="00FD40B2"/>
    <w:rsid w:val="00FE03CD"/>
    <w:rsid w:val="00FE3B2A"/>
    <w:rsid w:val="00FE4F42"/>
    <w:rsid w:val="00FF34E3"/>
    <w:rsid w:val="00FF3D51"/>
    <w:rsid w:val="00FF5D39"/>
    <w:rsid w:val="00FF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77143"/>
  <w15:chartTrackingRefBased/>
  <w15:docId w15:val="{607C7753-47BE-4F9C-AE77-140292E0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F5F"/>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overflowPunct w:val="0"/>
      <w:autoSpaceDE w:val="0"/>
      <w:autoSpaceDN w:val="0"/>
      <w:adjustRightInd w:val="0"/>
      <w:textAlignment w:val="baseline"/>
      <w:outlineLvl w:val="2"/>
    </w:pPr>
    <w:rPr>
      <w:b/>
      <w:bCs/>
      <w:szCs w:val="20"/>
      <w:u w:val="single"/>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w:hAnsi="Arial"/>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semiHidden/>
    <w:pPr>
      <w:overflowPunct w:val="0"/>
      <w:autoSpaceDE w:val="0"/>
      <w:autoSpaceDN w:val="0"/>
      <w:adjustRightInd w:val="0"/>
      <w:ind w:left="720"/>
      <w:textAlignment w:val="baseline"/>
    </w:pPr>
    <w:rPr>
      <w:szCs w:val="20"/>
    </w:rPr>
  </w:style>
  <w:style w:type="paragraph" w:styleId="BlockText">
    <w:name w:val="Block Text"/>
    <w:basedOn w:val="Normal"/>
    <w:semiHidden/>
    <w:pPr>
      <w:ind w:left="630" w:right="810"/>
    </w:pPr>
    <w:rPr>
      <w:rFonts w:ascii="CG Omega" w:hAnsi="CG Omega"/>
      <w:sz w:val="22"/>
      <w:szCs w:val="20"/>
    </w:rPr>
  </w:style>
  <w:style w:type="paragraph" w:styleId="EndnoteText">
    <w:name w:val="endnote text"/>
    <w:basedOn w:val="Normal"/>
    <w:semiHidden/>
    <w:pPr>
      <w:overflowPunct w:val="0"/>
      <w:autoSpaceDE w:val="0"/>
      <w:autoSpaceDN w:val="0"/>
      <w:adjustRightInd w:val="0"/>
      <w:spacing w:before="240"/>
      <w:textAlignment w:val="baseline"/>
    </w:pPr>
    <w:rPr>
      <w:sz w:val="20"/>
      <w:szCs w:val="20"/>
    </w:rPr>
  </w:style>
  <w:style w:type="paragraph" w:styleId="BodyText">
    <w:name w:val="Body Text"/>
    <w:basedOn w:val="Normal"/>
    <w:link w:val="BodyTextChar"/>
    <w:uiPriority w:val="99"/>
    <w:semiHidden/>
    <w:unhideWhenUsed/>
    <w:rsid w:val="00FD3D7B"/>
    <w:pPr>
      <w:spacing w:after="120"/>
    </w:pPr>
  </w:style>
  <w:style w:type="character" w:customStyle="1" w:styleId="BodyTextChar">
    <w:name w:val="Body Text Char"/>
    <w:link w:val="BodyText"/>
    <w:uiPriority w:val="99"/>
    <w:semiHidden/>
    <w:rsid w:val="00FD3D7B"/>
    <w:rPr>
      <w:sz w:val="24"/>
      <w:szCs w:val="24"/>
    </w:rPr>
  </w:style>
  <w:style w:type="paragraph" w:styleId="BodyText2">
    <w:name w:val="Body Text 2"/>
    <w:basedOn w:val="Normal"/>
    <w:link w:val="BodyText2Char"/>
    <w:uiPriority w:val="99"/>
    <w:semiHidden/>
    <w:unhideWhenUsed/>
    <w:rsid w:val="0074247E"/>
    <w:pPr>
      <w:spacing w:after="120" w:line="480" w:lineRule="auto"/>
    </w:pPr>
  </w:style>
  <w:style w:type="character" w:customStyle="1" w:styleId="BodyText2Char">
    <w:name w:val="Body Text 2 Char"/>
    <w:link w:val="BodyText2"/>
    <w:uiPriority w:val="99"/>
    <w:semiHidden/>
    <w:rsid w:val="0074247E"/>
    <w:rPr>
      <w:sz w:val="24"/>
      <w:szCs w:val="24"/>
    </w:rPr>
  </w:style>
  <w:style w:type="paragraph" w:styleId="BodyTextIndent3">
    <w:name w:val="Body Text Indent 3"/>
    <w:basedOn w:val="Normal"/>
    <w:link w:val="BodyTextIndent3Char"/>
    <w:uiPriority w:val="99"/>
    <w:semiHidden/>
    <w:unhideWhenUsed/>
    <w:rsid w:val="0074247E"/>
    <w:pPr>
      <w:spacing w:after="120"/>
      <w:ind w:left="360"/>
    </w:pPr>
    <w:rPr>
      <w:sz w:val="16"/>
      <w:szCs w:val="16"/>
    </w:rPr>
  </w:style>
  <w:style w:type="character" w:customStyle="1" w:styleId="BodyTextIndent3Char">
    <w:name w:val="Body Text Indent 3 Char"/>
    <w:link w:val="BodyTextIndent3"/>
    <w:uiPriority w:val="99"/>
    <w:semiHidden/>
    <w:rsid w:val="0074247E"/>
    <w:rPr>
      <w:sz w:val="16"/>
      <w:szCs w:val="16"/>
    </w:rPr>
  </w:style>
  <w:style w:type="character" w:styleId="Strong">
    <w:name w:val="Strong"/>
    <w:uiPriority w:val="22"/>
    <w:qFormat/>
    <w:rsid w:val="002B2EC4"/>
    <w:rPr>
      <w:b/>
      <w:bCs/>
    </w:rPr>
  </w:style>
  <w:style w:type="paragraph" w:styleId="NormalWeb">
    <w:name w:val="Normal (Web)"/>
    <w:basedOn w:val="Normal"/>
    <w:uiPriority w:val="99"/>
    <w:semiHidden/>
    <w:unhideWhenUsed/>
    <w:rsid w:val="002B2EC4"/>
    <w:pPr>
      <w:spacing w:before="100" w:beforeAutospacing="1" w:after="100" w:afterAutospacing="1"/>
    </w:pPr>
    <w:rPr>
      <w:rFonts w:ascii="Verdana" w:hAnsi="Verdana"/>
      <w:color w:val="000000"/>
    </w:rPr>
  </w:style>
  <w:style w:type="table" w:styleId="TableGrid">
    <w:name w:val="Table Grid"/>
    <w:basedOn w:val="TableNormal"/>
    <w:uiPriority w:val="59"/>
    <w:rsid w:val="00525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DF4"/>
    <w:pPr>
      <w:spacing w:after="200" w:line="276" w:lineRule="auto"/>
      <w:ind w:left="720"/>
      <w:contextualSpacing/>
    </w:pPr>
    <w:rPr>
      <w:rFonts w:ascii="Calibri" w:eastAsia="Calibri" w:hAnsi="Calibri"/>
      <w:sz w:val="22"/>
      <w:szCs w:val="22"/>
    </w:rPr>
  </w:style>
  <w:style w:type="paragraph" w:customStyle="1" w:styleId="TransHeader">
    <w:name w:val="_Trans_Header"/>
    <w:autoRedefine/>
    <w:qFormat/>
    <w:rsid w:val="00A56E83"/>
    <w:rPr>
      <w:rFonts w:ascii="Arial" w:eastAsia="Cambria" w:hAnsi="Arial" w:cs="Arial"/>
      <w:b/>
      <w:bCs/>
      <w:caps/>
      <w:color w:val="C0504D"/>
      <w:sz w:val="24"/>
      <w:szCs w:val="16"/>
    </w:rPr>
  </w:style>
  <w:style w:type="character" w:styleId="Emphasis">
    <w:name w:val="Emphasis"/>
    <w:uiPriority w:val="20"/>
    <w:qFormat/>
    <w:rsid w:val="00A56E83"/>
    <w:rPr>
      <w:i/>
      <w:iCs/>
    </w:rPr>
  </w:style>
  <w:style w:type="paragraph" w:styleId="BalloonText">
    <w:name w:val="Balloon Text"/>
    <w:basedOn w:val="Normal"/>
    <w:link w:val="BalloonTextChar"/>
    <w:uiPriority w:val="99"/>
    <w:semiHidden/>
    <w:unhideWhenUsed/>
    <w:rsid w:val="002309AE"/>
    <w:rPr>
      <w:rFonts w:ascii="Segoe UI" w:hAnsi="Segoe UI" w:cs="Segoe UI"/>
      <w:sz w:val="18"/>
      <w:szCs w:val="18"/>
    </w:rPr>
  </w:style>
  <w:style w:type="character" w:customStyle="1" w:styleId="BalloonTextChar">
    <w:name w:val="Balloon Text Char"/>
    <w:link w:val="BalloonText"/>
    <w:uiPriority w:val="99"/>
    <w:semiHidden/>
    <w:rsid w:val="002309AE"/>
    <w:rPr>
      <w:rFonts w:ascii="Segoe UI" w:hAnsi="Segoe UI" w:cs="Segoe UI"/>
      <w:sz w:val="18"/>
      <w:szCs w:val="18"/>
    </w:rPr>
  </w:style>
  <w:style w:type="character" w:customStyle="1" w:styleId="a-size-base">
    <w:name w:val="a-size-base"/>
    <w:rsid w:val="00EA30D4"/>
  </w:style>
  <w:style w:type="character" w:styleId="UnresolvedMention">
    <w:name w:val="Unresolved Mention"/>
    <w:basedOn w:val="DefaultParagraphFont"/>
    <w:uiPriority w:val="99"/>
    <w:semiHidden/>
    <w:unhideWhenUsed/>
    <w:rsid w:val="00B40EA5"/>
    <w:rPr>
      <w:color w:val="605E5C"/>
      <w:shd w:val="clear" w:color="auto" w:fill="E1DFDD"/>
    </w:rPr>
  </w:style>
  <w:style w:type="character" w:styleId="FollowedHyperlink">
    <w:name w:val="FollowedHyperlink"/>
    <w:basedOn w:val="DefaultParagraphFont"/>
    <w:uiPriority w:val="99"/>
    <w:semiHidden/>
    <w:unhideWhenUsed/>
    <w:rsid w:val="008F1A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17135">
      <w:bodyDiv w:val="1"/>
      <w:marLeft w:val="0"/>
      <w:marRight w:val="0"/>
      <w:marTop w:val="0"/>
      <w:marBottom w:val="0"/>
      <w:divBdr>
        <w:top w:val="none" w:sz="0" w:space="0" w:color="auto"/>
        <w:left w:val="none" w:sz="0" w:space="0" w:color="auto"/>
        <w:bottom w:val="none" w:sz="0" w:space="0" w:color="auto"/>
        <w:right w:val="none" w:sz="0" w:space="0" w:color="auto"/>
      </w:divBdr>
    </w:div>
    <w:div w:id="720053834">
      <w:bodyDiv w:val="1"/>
      <w:marLeft w:val="0"/>
      <w:marRight w:val="0"/>
      <w:marTop w:val="0"/>
      <w:marBottom w:val="0"/>
      <w:divBdr>
        <w:top w:val="none" w:sz="0" w:space="0" w:color="auto"/>
        <w:left w:val="none" w:sz="0" w:space="0" w:color="auto"/>
        <w:bottom w:val="none" w:sz="0" w:space="0" w:color="auto"/>
        <w:right w:val="none" w:sz="0" w:space="0" w:color="auto"/>
      </w:divBdr>
    </w:div>
    <w:div w:id="748312535">
      <w:bodyDiv w:val="1"/>
      <w:marLeft w:val="0"/>
      <w:marRight w:val="0"/>
      <w:marTop w:val="0"/>
      <w:marBottom w:val="0"/>
      <w:divBdr>
        <w:top w:val="none" w:sz="0" w:space="0" w:color="auto"/>
        <w:left w:val="none" w:sz="0" w:space="0" w:color="auto"/>
        <w:bottom w:val="none" w:sz="0" w:space="0" w:color="auto"/>
        <w:right w:val="none" w:sz="0" w:space="0" w:color="auto"/>
      </w:divBdr>
    </w:div>
    <w:div w:id="1414816892">
      <w:bodyDiv w:val="1"/>
      <w:marLeft w:val="0"/>
      <w:marRight w:val="0"/>
      <w:marTop w:val="0"/>
      <w:marBottom w:val="0"/>
      <w:divBdr>
        <w:top w:val="none" w:sz="0" w:space="0" w:color="auto"/>
        <w:left w:val="none" w:sz="0" w:space="0" w:color="auto"/>
        <w:bottom w:val="none" w:sz="0" w:space="0" w:color="auto"/>
        <w:right w:val="none" w:sz="0" w:space="0" w:color="auto"/>
      </w:divBdr>
    </w:div>
    <w:div w:id="1536650499">
      <w:bodyDiv w:val="1"/>
      <w:marLeft w:val="0"/>
      <w:marRight w:val="0"/>
      <w:marTop w:val="0"/>
      <w:marBottom w:val="0"/>
      <w:divBdr>
        <w:top w:val="none" w:sz="0" w:space="0" w:color="auto"/>
        <w:left w:val="none" w:sz="0" w:space="0" w:color="auto"/>
        <w:bottom w:val="none" w:sz="0" w:space="0" w:color="auto"/>
        <w:right w:val="none" w:sz="0" w:space="0" w:color="auto"/>
      </w:divBdr>
    </w:div>
    <w:div w:id="1715420758">
      <w:bodyDiv w:val="1"/>
      <w:marLeft w:val="0"/>
      <w:marRight w:val="0"/>
      <w:marTop w:val="0"/>
      <w:marBottom w:val="0"/>
      <w:divBdr>
        <w:top w:val="none" w:sz="0" w:space="0" w:color="auto"/>
        <w:left w:val="none" w:sz="0" w:space="0" w:color="auto"/>
        <w:bottom w:val="none" w:sz="0" w:space="0" w:color="auto"/>
        <w:right w:val="none" w:sz="0" w:space="0" w:color="auto"/>
      </w:divBdr>
    </w:div>
    <w:div w:id="19374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cdavis176@valencia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19AC7-0FC5-4417-AA7B-72B62953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6</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Charles E Davis</dc:creator>
  <cp:keywords/>
  <cp:lastModifiedBy>Chuck Davis</cp:lastModifiedBy>
  <cp:revision>6</cp:revision>
  <cp:lastPrinted>2020-08-23T03:51:00Z</cp:lastPrinted>
  <dcterms:created xsi:type="dcterms:W3CDTF">2021-05-09T22:02:00Z</dcterms:created>
  <dcterms:modified xsi:type="dcterms:W3CDTF">2021-05-10T01:12:00Z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